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59" w:rsidRDefault="00EB4B59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92" w:rsidRPr="000A3992" w:rsidRDefault="000A3992" w:rsidP="000A3992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      АДМИНИСТРАЦИЯ</w:t>
      </w:r>
      <w:r w:rsidRPr="000A3992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br/>
        <w:t xml:space="preserve">      МУНИЦИПАЛЬНОГО</w:t>
      </w:r>
      <w:r w:rsidRPr="000A3992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br/>
        <w:t xml:space="preserve">           ОБРАЗОВАНИЯ</w:t>
      </w:r>
    </w:p>
    <w:p w:rsidR="000A3992" w:rsidRPr="000A3992" w:rsidRDefault="000A3992" w:rsidP="000A3992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НИКОЛЬСКИЙ СЕЛЬСОВЕТ</w:t>
      </w:r>
      <w:r w:rsidRPr="000A3992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br/>
        <w:t xml:space="preserve">       Оренбургского района</w:t>
      </w:r>
    </w:p>
    <w:p w:rsidR="000A3992" w:rsidRPr="000A3992" w:rsidRDefault="000A3992" w:rsidP="000A3992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     Оренбургской области</w:t>
      </w:r>
    </w:p>
    <w:p w:rsidR="000A3992" w:rsidRPr="000A3992" w:rsidRDefault="000A3992" w:rsidP="000A3992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0A3992" w:rsidRPr="000A3992" w:rsidRDefault="000A3992" w:rsidP="000A3992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       ПОСТАНОВЛЕНИЕ</w:t>
      </w:r>
    </w:p>
    <w:p w:rsidR="000E651B" w:rsidRDefault="002C4F87" w:rsidP="00EB4B59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ru-RU"/>
        </w:rPr>
      </w:pPr>
      <w:r w:rsidRPr="002C4F8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    </w:t>
      </w:r>
      <w:r w:rsidRPr="002C4F87"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ru-RU"/>
        </w:rPr>
        <w:t>26.06.2017 г</w:t>
      </w:r>
      <w:r w:rsidRPr="002C4F87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</w:t>
      </w:r>
      <w:r w:rsidR="000A3992" w:rsidRPr="000A3992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u w:val="single"/>
          <w:lang w:eastAsia="ru-RU"/>
        </w:rPr>
        <w:t xml:space="preserve"> 37-п</w:t>
      </w:r>
    </w:p>
    <w:p w:rsidR="000A3992" w:rsidRPr="000A3992" w:rsidRDefault="000A3992" w:rsidP="00EB4B59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0E651B" w:rsidRDefault="00EB4B59" w:rsidP="000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1B" w:rsidRDefault="000E651B" w:rsidP="000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4B59"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0E651B" w:rsidRDefault="00EB4B59" w:rsidP="000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EB4B59" w:rsidRPr="000E651B" w:rsidRDefault="00EB4B59" w:rsidP="000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</w:p>
    <w:p w:rsidR="00EB4B59" w:rsidRPr="000E651B" w:rsidRDefault="00EB4B59" w:rsidP="000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захоронение </w:t>
      </w:r>
      <w:proofErr w:type="gramStart"/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4B59" w:rsidRPr="000E651B" w:rsidRDefault="00EB4B59" w:rsidP="00EB4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Pr="000E651B" w:rsidRDefault="00EB4B59" w:rsidP="000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Pr="000E651B" w:rsidRDefault="00EB4B59" w:rsidP="00FF5C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Федеральным законом от 7 июля 2010 года № 210-ФЗ «Об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услуг»,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Никольский сельсовет Оренбургского района Оренбургской области</w:t>
      </w:r>
    </w:p>
    <w:p w:rsidR="00EB4B59" w:rsidRDefault="00EB4B59" w:rsidP="00FF5C8C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1B"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Никольский сельсовет Оренбургского района Оренбургской области </w:t>
      </w: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разрешения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захоронение умершего)» (Приложение).</w:t>
      </w:r>
      <w:proofErr w:type="gramEnd"/>
    </w:p>
    <w:p w:rsidR="000A3992" w:rsidRPr="000A3992" w:rsidRDefault="000A3992" w:rsidP="00FF5C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Специалистам, ответственным за оказание муниципальной услуги, следовать требованиям административного регламента при предоставлении муниципальной услуги.</w:t>
      </w:r>
    </w:p>
    <w:p w:rsidR="000A3992" w:rsidRPr="000A3992" w:rsidRDefault="000A3992" w:rsidP="00FF5C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передаче в уполномоченный орган исполнительной власти Оренбургской области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Никольский сельсовет Оренбургского района никольский-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сельсовет.рф</w:t>
      </w:r>
      <w:proofErr w:type="spell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992" w:rsidRPr="000A3992" w:rsidRDefault="000A3992" w:rsidP="00FF5C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A3992" w:rsidRPr="000A3992" w:rsidRDefault="000A3992" w:rsidP="00FF5C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0E651B" w:rsidRPr="000E651B" w:rsidRDefault="000E651B" w:rsidP="000E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Pr="000E651B" w:rsidRDefault="00EB4B59" w:rsidP="000E6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</w:t>
      </w:r>
      <w:proofErr w:type="spellStart"/>
      <w:r w:rsidR="000E651B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О.И.Кузьмина</w:t>
      </w:r>
      <w:proofErr w:type="spellEnd"/>
    </w:p>
    <w:p w:rsidR="00EB4B59" w:rsidRPr="000E651B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Pr="000E651B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Default="002C4F87" w:rsidP="002C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специалистам администрации МО Никольский сельсовет, прокуратуре района, в дело</w:t>
      </w:r>
    </w:p>
    <w:p w:rsid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Default="00EB4B59" w:rsidP="000A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92" w:rsidRDefault="000A3992" w:rsidP="000A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Default="00EB4B59" w:rsidP="000A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Pr="00EB4B59" w:rsidRDefault="00EB4B59" w:rsidP="00FF5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F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B59" w:rsidRPr="00EB4B59" w:rsidRDefault="000A3992" w:rsidP="000A3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EB4B59"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0A3992" w:rsidRDefault="000A3992" w:rsidP="000A3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Никольский сельсовет</w:t>
      </w:r>
    </w:p>
    <w:p w:rsidR="00D468E4" w:rsidRDefault="00D468E4" w:rsidP="000A3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</w:t>
      </w:r>
    </w:p>
    <w:p w:rsidR="00D468E4" w:rsidRDefault="00D468E4" w:rsidP="000A3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EB4B59" w:rsidRDefault="000A3992" w:rsidP="000A3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 № ____ </w:t>
      </w:r>
    </w:p>
    <w:p w:rsidR="00FF5C8C" w:rsidRDefault="00FF5C8C" w:rsidP="000A3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8C" w:rsidRPr="00EB4B59" w:rsidRDefault="00FF5C8C" w:rsidP="000A3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8C" w:rsidRPr="000A3992" w:rsidRDefault="00EB4B59" w:rsidP="00FF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EB4B59" w:rsidRDefault="00EB4B59" w:rsidP="00A5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«Выдача разрешения на захоронение</w:t>
      </w:r>
      <w:r w:rsidR="00A5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умершего»</w:t>
      </w:r>
    </w:p>
    <w:p w:rsidR="00A334DE" w:rsidRPr="000A3992" w:rsidRDefault="00A334DE" w:rsidP="00A5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B4B59" w:rsidRPr="000A3992" w:rsidRDefault="00EB4B59" w:rsidP="002733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захоронение умершего» устанавливает единый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разрешений на захоронение умершего в местах захоронения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муниципальная услуга), разработан в целях повышения качества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и доступности результатов исполнения муниципальной услуги,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комфортных условий для участников отношений, возникающих при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процесса, и определяет последовательность действий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(административных процедур) при осуществлении полномочий по выдаче</w:t>
      </w:r>
      <w:proofErr w:type="gramEnd"/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Предоставление муниципальной услуги осуществляется в соответствии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12.01.1996 № 8-ФЗ «О погребении и похоронном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деле»</w:t>
      </w:r>
    </w:p>
    <w:p w:rsidR="00EB4B59" w:rsidRPr="000A3992" w:rsidRDefault="00EB4B59" w:rsidP="002733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2.1.1279-03 «Гигиенические требования к размещению,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и содержанию кладбищ, зданий и сооружений похоронного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значения»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правовыми актами Российской Федерации, правовыми актами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государственной власти 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Определения, используемые в настоящем Регламенте: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захоронение – предание земле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вновь отводимом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</w:t>
      </w:r>
    </w:p>
    <w:p w:rsidR="00EB4B59" w:rsidRPr="000A3992" w:rsidRDefault="00D468E4" w:rsidP="00D46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Родственное захоронение – захоронение близких родственников (супругов)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и ту же могилу по истечении 20 лет с момента предыдущего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либо на свободном месте рядом с предыдущим родственным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Круг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заявителей: 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или юридическое лицо, взявшее на себя</w:t>
      </w:r>
    </w:p>
    <w:p w:rsidR="00EB4B59" w:rsidRPr="000A3992" w:rsidRDefault="00EB4B59" w:rsidP="0027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осуществить погребение умершего гражданина Российской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 о месте нахождения и графике работы администрации</w:t>
      </w:r>
    </w:p>
    <w:p w:rsidR="00EB4B59" w:rsidRPr="000A3992" w:rsidRDefault="002733D4" w:rsidP="0027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Никольский сельсовет Оренбургского района Оренбургской области: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граждан по предоставлению муниципальной услуги ведется 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B4B59" w:rsidRPr="000A3992" w:rsidRDefault="00EB4B59" w:rsidP="0027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инете</w:t>
      </w:r>
      <w:proofErr w:type="gramEnd"/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администрации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Никольский сельсовет Оренбургского района Оренбургской области,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460504, Оренбургская область, Оренбур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район, село Никольское, ул. В.Т. Обухова д.1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следующим графиком: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дни: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09-00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18-00 ч., пятница с 09-00 – 17-00 ч;</w:t>
      </w:r>
    </w:p>
    <w:p w:rsidR="00EB4B59" w:rsidRPr="000A3992" w:rsidRDefault="00EB4B59" w:rsidP="00D46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специалистов: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13-00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45 ч.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Справочные телефоны: (8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3532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398-537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(8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3532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>398-545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Информация о местах нахождения и графике работы администрации</w:t>
      </w:r>
    </w:p>
    <w:p w:rsidR="00EB4B59" w:rsidRPr="000A3992" w:rsidRDefault="002733D4" w:rsidP="0027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Никольский сельсовет Оренбургского района Оренбургской области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связи;</w:t>
      </w:r>
    </w:p>
    <w:p w:rsidR="00EB4B59" w:rsidRPr="00FE28E5" w:rsidRDefault="00FE28E5" w:rsidP="00D468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Никольский сельсовет Оренбургского района Оренбургской области </w:t>
      </w:r>
      <w:r w:rsidR="00D468E4" w:rsidRPr="00FE2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никольский-</w:t>
      </w:r>
      <w:proofErr w:type="spellStart"/>
      <w:r w:rsidR="00D468E4" w:rsidRPr="00FE2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сельсовет.рф</w:t>
      </w:r>
      <w:proofErr w:type="spellEnd"/>
      <w:r w:rsidR="00D468E4" w:rsidRPr="00FE2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администрации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Никольский сельсовет Оренбургского района Оренбургской области.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Предоставление муниципальной услуги осуществляет администрация</w:t>
      </w:r>
    </w:p>
    <w:p w:rsidR="00EB4B59" w:rsidRPr="000A3992" w:rsidRDefault="00FE28E5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Никольский сельсовет Оренбургского района Оренбургской области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Конечным результатом предоставления муниципальной услуги является: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захоронение;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выдаче разрешения на захоронение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Информация по вопросам предоставления муниципальной услуги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рабочее время специалистами, предоставляющими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при личном обращении заявителя, посредством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 для справок (консультаций), а также на информационных стендах,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администрации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Никольский сельсовет Оренбургского района Оренбургской области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вопросам: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документов, необходимый для выдачи разрешения на захоронение;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необходимых документов (орган, организация и их</w:t>
      </w:r>
      <w:proofErr w:type="gramEnd"/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местонахождение, телефоны);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документов;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заявления;</w:t>
      </w:r>
    </w:p>
    <w:p w:rsidR="00EB4B59" w:rsidRPr="000A3992" w:rsidRDefault="00FE28E5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</w:t>
      </w:r>
      <w:r w:rsid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в ходе предоставления муниципальной услуги.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любое время заявитель может получить информацию о ходе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обращения, а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использованием средств телефонной связи.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ответах на телефонные звонки и устные обращения специалисты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вежливой (корректной) форме информируют обратившихся по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интересующим их вопросам.</w:t>
      </w:r>
      <w:proofErr w:type="gramEnd"/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Ответ на телефонный звонок должен начинаться с информации о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наименовании организации, исполняющей муниципальную функцию,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позвонил гражданин, фамилии, имени, отчества и должности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специалиста, принявшего телефонный звонок.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невозможности специалиста, принявшего звонок, самостоятельно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поставленный вопрос телефонный звонок должен быть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переадресован (переведен) другому специалисту или же обратившемуся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должен быть сообщен телефонный номер, по которому можно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необходимую информацию.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предоставления муниципальной услуги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Разрешение о выдаче захоронения либо отказ в выдаче разрешения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выданы в течение одного рабочего дня.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Разрешение о выдаче захоронения либо отказ в выдаче разрешения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лицу, подавшему заявление, в месте предоставления муниципальной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Максимальное время ожидания приема при подаче заявления/ получении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о захоронения либо отказа в выдаче разрешения, не должно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15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оснований для отказа в предоставлении муниципальной услуги: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указанные в разделе 5 настоящего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свободного участка на территории заявленного места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родственного захоронения не истекло 20 лет с момента предыдущего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либо с предыдущим родственным захоронением нет свободного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перечне документов, необходимых для предоставления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Заявителями представляются: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выдаче разрешения на захоронение по форме, (приложение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E28E5" w:rsidRP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8E5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заявлением представляются: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гарантийное письмо и доверенность, если обязанность по организации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 взяло на себя юридическое лицо;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 либо медицинское свидетельство о смерти;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о наличии зарезервированного места захоронения (при</w:t>
      </w:r>
      <w:proofErr w:type="gramEnd"/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E28E5" w:rsidRDefault="00EB4B59" w:rsidP="00FE28E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выдачи разрешения на погребение умершего в существующую могилу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родственное захоронение дополнительно представляются следующие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EB4B59" w:rsidRPr="000A3992" w:rsidRDefault="00EB4B59" w:rsidP="00FE28E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смерти ранее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близкое родство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умершим и ранее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умершим.</w:t>
      </w:r>
      <w:proofErr w:type="gramEnd"/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предоставлению муниципальной услуги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Муниципальная услуга по выдаче разрешения на захоронение,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на бесплатной основе.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Административные процедуры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Описание последовательности административных действий (процедур)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услуги.</w:t>
      </w:r>
    </w:p>
    <w:p w:rsidR="00EB4B59" w:rsidRPr="000A3992" w:rsidRDefault="00EB4B59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Предоставление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включает в себя следующие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заявления о выдаче разрешения на захоронение;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установление оснований для отказа в выдаче разрешения на захоронение;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решение о выдаче либо отказ в выдаче разрешения на захоронение;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выдача разрешения на захоронение либо отказ в выдаче разрешения.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Основанием для начала предоставления муниципальной услуги является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или юридического лица, взявшего на себя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осуществить погребение умершего гражданина Российской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заявлением и пакетом документов, необходимых для выдачи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захоронение.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Специалист, ответственный за прием документов: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личность;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полномочия заявителя;</w:t>
      </w:r>
    </w:p>
    <w:p w:rsidR="00EB4B59" w:rsidRPr="000A3992" w:rsidRDefault="009A1398" w:rsidP="00FE28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исходя 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перечня документов, представляемых для выдачи</w:t>
      </w:r>
      <w:r w:rsidR="00FE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захоронение умершего;</w:t>
      </w:r>
    </w:p>
    <w:p w:rsidR="00EB4B59" w:rsidRPr="000A3992" w:rsidRDefault="00EB4B59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сверяет представленные экземпляры оригиналов и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документов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нотариально удостоверенные) друг с другом и заверяет их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соответствия копий оригиналу, после чего оригинал возвращается</w:t>
      </w:r>
      <w:r w:rsidR="00F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заявителю;</w:t>
      </w:r>
    </w:p>
    <w:p w:rsidR="00EB4B59" w:rsidRPr="000A3992" w:rsidRDefault="00EB4B59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течение 1 часа готовит разрешение на захоронение либо отказ в выдаче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разрешения;</w:t>
      </w:r>
    </w:p>
    <w:p w:rsidR="00EB4B59" w:rsidRPr="000A3992" w:rsidRDefault="00EB4B59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выдает разрешение на захоронение по форме (приложение №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Регламенту) либо отказ в выдаче разрешения в течение 15 минут.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и формы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услуги.</w:t>
      </w:r>
    </w:p>
    <w:p w:rsidR="00EB4B59" w:rsidRPr="000A3992" w:rsidRDefault="00EB4B59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действий, связанных с реализацией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полнотой и качеством предоставления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осуществляется главой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Никольский сельсовет Оренбургского района Оренбургской области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нормативных правовых актов администрации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Никольский сельсовет Оренбургского района Оренбургской области.</w:t>
      </w:r>
    </w:p>
    <w:p w:rsidR="00EB4B59" w:rsidRPr="000A3992" w:rsidRDefault="00EB4B59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Контроль включает в себя проведение проверок, выявление и устранение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 заявителей, рассмотрение заявлений, принятие решений и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ответов на обращения граждан.</w:t>
      </w:r>
    </w:p>
    <w:p w:rsidR="00EB4B59" w:rsidRPr="000A3992" w:rsidRDefault="009A1398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действия (бездействия) и решений,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 (принятых) в ходе предоставления муниципальной услуги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B4B59"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административного регламента.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Обращения (жалобы) о нарушении положений административного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принимаются в произвольной форме.</w:t>
      </w:r>
    </w:p>
    <w:p w:rsidR="00EB4B59" w:rsidRPr="000A3992" w:rsidRDefault="00EB4B59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Гражданин вправе обжаловать действия (бездействие) должностных лиц в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предоставления муниципальной услуги и решение, принятое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B4B59" w:rsidRPr="000A3992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его обращения, вышестоящему должностному лицу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судебном порядке.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Муниципальному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направляется сообщение о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proofErr w:type="gramEnd"/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B59" w:rsidRPr="000A3992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действиях, проведенных в соответствии с принятым решением.</w:t>
      </w:r>
    </w:p>
    <w:p w:rsidR="00EB4B59" w:rsidRPr="000A3992" w:rsidRDefault="00EB4B59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Лицом, ответственным за прием жалоб о нарушении должностным лицом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регламента, является глава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Никольский сельсовет Оренбургского района Оренбургской области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(8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3532)398-590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Адрес: 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460504, Оренбургская область, Оренбургский район, село Никольское, ул. В.Т. Обухова д.1</w:t>
      </w:r>
    </w:p>
    <w:p w:rsidR="00EB4B59" w:rsidRPr="000A3992" w:rsidRDefault="00EB4B59" w:rsidP="009A13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Жалоба, поступившая в Администрацию, подлежит рассмотрению</w:t>
      </w:r>
    </w:p>
    <w:p w:rsidR="00EB4B59" w:rsidRPr="000A3992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наделенным полномочиями по рассмотрению жалоб, в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пятнадцати рабочих дней со дня ее регистрации, а в случае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отказа должностного лица Администрации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 заявителя либо в исправлении допущенных опечаток и ошибок</w:t>
      </w:r>
    </w:p>
    <w:p w:rsidR="00EB4B59" w:rsidRPr="000A3992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 обжалования нарушения установленного срока таких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 - в течение пяти рабочих дней со дня ее регистрации.</w:t>
      </w: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Pr="000A3992" w:rsidRDefault="00EB4B59" w:rsidP="00FF5C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Default="00EB4B59" w:rsidP="00FF5C8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98" w:rsidRDefault="009A1398" w:rsidP="00FF5C8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Default="00EB4B59" w:rsidP="0027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Pr="00EB4B59" w:rsidRDefault="008403D5" w:rsidP="0084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403D5" w:rsidRPr="00EB4B59" w:rsidRDefault="008403D5" w:rsidP="0084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403D5" w:rsidRPr="00EB4B59" w:rsidRDefault="008403D5" w:rsidP="0084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захоронение</w:t>
      </w:r>
    </w:p>
    <w:p w:rsidR="008403D5" w:rsidRDefault="008403D5" w:rsidP="0084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4B59" w:rsidRDefault="00EB4B59" w:rsidP="00840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Default="00EB4B59" w:rsidP="009A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9A1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A1398" w:rsidRDefault="009A1398" w:rsidP="009A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Никольский сельсовет </w:t>
      </w:r>
    </w:p>
    <w:p w:rsidR="009A1398" w:rsidRDefault="009A1398" w:rsidP="009A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</w:t>
      </w:r>
    </w:p>
    <w:p w:rsidR="009A1398" w:rsidRDefault="009A1398" w:rsidP="009A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9A1398" w:rsidRPr="00EB4B59" w:rsidRDefault="009A1398" w:rsidP="009A1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B4B59" w:rsidRP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</w:t>
      </w:r>
    </w:p>
    <w:p w:rsidR="00EB4B59" w:rsidRP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B4B59" w:rsidRP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адрес)</w:t>
      </w:r>
    </w:p>
    <w:p w:rsidR="00EB4B59" w:rsidRP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B4B59" w:rsidRP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B4B59" w:rsidRP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</w:t>
      </w:r>
    </w:p>
    <w:p w:rsidR="009A1398" w:rsidRPr="00EB4B59" w:rsidRDefault="009A1398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Pr="002733D4" w:rsidRDefault="009A1398" w:rsidP="00EB4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4B59" w:rsidRPr="0027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B4B59" w:rsidRPr="009A1398" w:rsidRDefault="008403D5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B59"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Вас выдать разрешение на захоронение гроба с телом (урны с</w:t>
      </w:r>
      <w:proofErr w:type="gramEnd"/>
    </w:p>
    <w:p w:rsidR="00EB4B59" w:rsidRPr="009A1398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прахом)____________________________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B4B59" w:rsidRPr="009A1398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403D5" w:rsidRDefault="008403D5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B4B59"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4B59" w:rsidRPr="00840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умершего гражданина -</w:t>
      </w:r>
      <w:r w:rsidRPr="008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B59" w:rsidRPr="00840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4B59" w:rsidRPr="009A1398" w:rsidRDefault="008403D5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B59"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59"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отводимом участке земли в месте захоронения (родственное</w:t>
      </w:r>
      <w:proofErr w:type="gramEnd"/>
    </w:p>
    <w:p w:rsidR="00EB4B59" w:rsidRPr="009A1398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захоронение, в зарезервированном месте захоронения), расположенного </w:t>
      </w:r>
      <w:proofErr w:type="gramStart"/>
      <w:r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EB4B59" w:rsidRPr="009A1398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адресу:____________________________________________________________</w:t>
      </w:r>
    </w:p>
    <w:p w:rsidR="00EB4B59" w:rsidRPr="009A1398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A1398" w:rsidRDefault="009A1398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98" w:rsidRDefault="009A1398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98" w:rsidRDefault="009A1398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98" w:rsidRDefault="009A1398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«_______»____________20____ г.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</w:p>
    <w:p w:rsidR="00EB4B59" w:rsidRPr="009A1398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подпись)</w:t>
      </w:r>
      <w:r w:rsidR="009A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B4B59" w:rsidRPr="009A1398" w:rsidRDefault="00EB4B59" w:rsidP="009A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37" w:rsidRPr="009A1398" w:rsidRDefault="007A5937" w:rsidP="009A1398">
      <w:pPr>
        <w:jc w:val="both"/>
        <w:rPr>
          <w:sz w:val="28"/>
          <w:szCs w:val="28"/>
        </w:rPr>
      </w:pPr>
    </w:p>
    <w:p w:rsidR="00EB4B59" w:rsidRDefault="00EB4B59" w:rsidP="009A1398">
      <w:pPr>
        <w:jc w:val="both"/>
        <w:rPr>
          <w:sz w:val="28"/>
          <w:szCs w:val="28"/>
        </w:rPr>
      </w:pPr>
    </w:p>
    <w:p w:rsidR="008403D5" w:rsidRDefault="008403D5" w:rsidP="009A1398">
      <w:pPr>
        <w:jc w:val="both"/>
        <w:rPr>
          <w:sz w:val="28"/>
          <w:szCs w:val="28"/>
        </w:rPr>
      </w:pPr>
    </w:p>
    <w:p w:rsidR="008403D5" w:rsidRDefault="008403D5" w:rsidP="009A1398">
      <w:pPr>
        <w:jc w:val="both"/>
        <w:rPr>
          <w:sz w:val="28"/>
          <w:szCs w:val="28"/>
        </w:rPr>
      </w:pPr>
    </w:p>
    <w:p w:rsidR="008403D5" w:rsidRDefault="008403D5" w:rsidP="009A1398">
      <w:pPr>
        <w:jc w:val="both"/>
        <w:rPr>
          <w:sz w:val="28"/>
          <w:szCs w:val="28"/>
        </w:rPr>
      </w:pPr>
    </w:p>
    <w:p w:rsidR="008403D5" w:rsidRDefault="008403D5" w:rsidP="009A1398">
      <w:pPr>
        <w:jc w:val="both"/>
        <w:rPr>
          <w:sz w:val="28"/>
          <w:szCs w:val="28"/>
        </w:rPr>
      </w:pPr>
    </w:p>
    <w:p w:rsidR="002733D4" w:rsidRPr="009A1398" w:rsidRDefault="002733D4" w:rsidP="009A1398">
      <w:pPr>
        <w:jc w:val="both"/>
        <w:rPr>
          <w:sz w:val="28"/>
          <w:szCs w:val="28"/>
        </w:rPr>
      </w:pPr>
    </w:p>
    <w:p w:rsidR="008403D5" w:rsidRPr="00EB4B59" w:rsidRDefault="008403D5" w:rsidP="0084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403D5" w:rsidRPr="00EB4B59" w:rsidRDefault="008403D5" w:rsidP="0084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403D5" w:rsidRPr="00EB4B59" w:rsidRDefault="008403D5" w:rsidP="00840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захоронение</w:t>
      </w:r>
    </w:p>
    <w:p w:rsidR="008403D5" w:rsidRPr="002733D4" w:rsidRDefault="008403D5" w:rsidP="008403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2733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умершего</w:t>
      </w:r>
      <w:proofErr w:type="gramEnd"/>
      <w:r w:rsidRPr="002733D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</w:t>
      </w:r>
      <w:bookmarkStart w:id="0" w:name="_GoBack"/>
      <w:bookmarkEnd w:id="0"/>
    </w:p>
    <w:tbl>
      <w:tblPr>
        <w:tblpPr w:leftFromText="180" w:rightFromText="180" w:vertAnchor="text" w:horzAnchor="page" w:tblpX="591" w:tblpY="381"/>
        <w:tblW w:w="95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733D4" w:rsidRPr="008403D5" w:rsidTr="008403D5">
        <w:trPr>
          <w:trHeight w:val="1595"/>
        </w:trPr>
        <w:tc>
          <w:tcPr>
            <w:tcW w:w="9585" w:type="dxa"/>
          </w:tcPr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             </w:t>
            </w:r>
            <w:r w:rsidR="002733D4"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АДМИНИСТРАЦИЯ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           </w:t>
            </w:r>
            <w:r w:rsidR="002733D4"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                 ОБРАЗОВАНИЯ</w:t>
            </w:r>
          </w:p>
          <w:p w:rsidR="008403D5" w:rsidRPr="002733D4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     </w:t>
            </w:r>
            <w:r w:rsidR="002733D4"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>НИКОЛЬСКИЙ СЕЛЬСОВЕТ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         </w:t>
            </w:r>
            <w:r w:rsidR="002733D4"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ОРЕНБУРГСКОГО РАЙОНА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        </w:t>
            </w:r>
            <w:r w:rsidR="002733D4"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ОРЕНБУРГСКОЙ ОБЛАСТИ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 xml:space="preserve">               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460504, Оренбургская область,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 xml:space="preserve">                        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Оренбургский район,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 xml:space="preserve">           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 xml:space="preserve">с. Никольское, ул. </w:t>
            </w:r>
            <w:proofErr w:type="spellStart"/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В.Т.Обухова</w:t>
            </w:r>
            <w:proofErr w:type="spellEnd"/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, д.1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 xml:space="preserve">                 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телефоны:  39-85-90, 39-85-36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 xml:space="preserve">                  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Тел./факс: 39-85-37, 39-85-45</w:t>
            </w: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 xml:space="preserve">                   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val="en-US" w:eastAsia="ru-RU"/>
              </w:rPr>
              <w:t>E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-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val="en-US" w:eastAsia="ru-RU"/>
              </w:rPr>
              <w:t>mail</w:t>
            </w:r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 xml:space="preserve">: </w:t>
            </w:r>
            <w:proofErr w:type="spellStart"/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val="en-US" w:eastAsia="ru-RU"/>
              </w:rPr>
              <w:t>nikolsovet</w:t>
            </w:r>
            <w:proofErr w:type="spellEnd"/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@</w:t>
            </w:r>
            <w:proofErr w:type="spellStart"/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val="en-US" w:eastAsia="ru-RU"/>
              </w:rPr>
              <w:t>yandex</w:t>
            </w:r>
            <w:proofErr w:type="spellEnd"/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eastAsia="ru-RU"/>
              </w:rPr>
              <w:t>.</w:t>
            </w:r>
            <w:proofErr w:type="spellStart"/>
            <w:r w:rsidRPr="008403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lang w:val="en-US" w:eastAsia="ru-RU"/>
              </w:rPr>
              <w:t>ru</w:t>
            </w:r>
            <w:proofErr w:type="spellEnd"/>
          </w:p>
          <w:p w:rsidR="008403D5" w:rsidRPr="008403D5" w:rsidRDefault="002733D4" w:rsidP="008403D5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733D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_________________ № _________</w:t>
            </w:r>
          </w:p>
        </w:tc>
      </w:tr>
      <w:tr w:rsidR="008403D5" w:rsidRPr="008403D5" w:rsidTr="008403D5">
        <w:trPr>
          <w:trHeight w:val="644"/>
        </w:trPr>
        <w:tc>
          <w:tcPr>
            <w:tcW w:w="9585" w:type="dxa"/>
          </w:tcPr>
          <w:p w:rsidR="008403D5" w:rsidRPr="008403D5" w:rsidRDefault="008403D5" w:rsidP="0084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8"/>
                <w:szCs w:val="24"/>
                <w:lang w:eastAsia="ru-RU"/>
              </w:rPr>
            </w:pPr>
          </w:p>
          <w:p w:rsidR="008403D5" w:rsidRPr="008403D5" w:rsidRDefault="008403D5" w:rsidP="0084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8403D5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  </w:t>
            </w:r>
          </w:p>
          <w:p w:rsidR="008403D5" w:rsidRPr="008403D5" w:rsidRDefault="008403D5" w:rsidP="0084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403D5" w:rsidRPr="008403D5" w:rsidRDefault="008403D5" w:rsidP="0084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24"/>
                <w:lang w:eastAsia="ru-RU"/>
              </w:rPr>
            </w:pPr>
          </w:p>
          <w:p w:rsidR="008403D5" w:rsidRPr="008403D5" w:rsidRDefault="008403D5" w:rsidP="0084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4"/>
                <w:lang w:eastAsia="ru-RU"/>
              </w:rPr>
            </w:pPr>
          </w:p>
        </w:tc>
      </w:tr>
    </w:tbl>
    <w:p w:rsidR="00EB4B59" w:rsidRDefault="00EB4B59" w:rsidP="008403D5">
      <w:pPr>
        <w:jc w:val="right"/>
      </w:pPr>
    </w:p>
    <w:p w:rsidR="00EB4B59" w:rsidRPr="00EB4B59" w:rsidRDefault="00EB4B59" w:rsidP="00EB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Default="00EB4B59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D5" w:rsidRDefault="008403D5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Pr="00EB4B59" w:rsidRDefault="00EB4B59" w:rsidP="00EB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59" w:rsidRPr="002733D4" w:rsidRDefault="00EB4B59" w:rsidP="0084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Разрешение на захоронение</w:t>
      </w:r>
    </w:p>
    <w:p w:rsidR="008403D5" w:rsidRPr="008403D5" w:rsidRDefault="008403D5" w:rsidP="0084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Pr="008403D5" w:rsidRDefault="002733D4" w:rsidP="0084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B59" w:rsidRP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выдано на захоронение на новом (старом) кладбище села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proofErr w:type="gramStart"/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EB4B59" w:rsidRPr="008403D5" w:rsidRDefault="00EB4B59" w:rsidP="0084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B4B59" w:rsidRPr="008403D5" w:rsidRDefault="008403D5" w:rsidP="0084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ки)_</w:t>
      </w:r>
      <w:r w:rsidR="00EB4B59" w:rsidRP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</w:t>
      </w:r>
    </w:p>
    <w:p w:rsidR="00EB4B59" w:rsidRPr="008403D5" w:rsidRDefault="008403D5" w:rsidP="0084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B4B59" w:rsidRP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4B59" w:rsidRPr="00840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умершего гражданина, дата смерти)</w:t>
      </w:r>
    </w:p>
    <w:p w:rsidR="00EB4B59" w:rsidRPr="008403D5" w:rsidRDefault="00EB4B59" w:rsidP="0084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403D5" w:rsidRPr="008403D5" w:rsidRDefault="008403D5" w:rsidP="0084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4B59" w:rsidRP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лица, выдавшее разрешение)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2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:rsidR="00EB4B59" w:rsidRPr="008403D5" w:rsidRDefault="00EB4B59" w:rsidP="0084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59" w:rsidRDefault="00EB4B59"/>
    <w:p w:rsidR="00EB4B59" w:rsidRDefault="00EB4B59"/>
    <w:p w:rsidR="00EB4B59" w:rsidRDefault="00EB4B59"/>
    <w:p w:rsidR="00EB4B59" w:rsidRDefault="00EB4B59"/>
    <w:sectPr w:rsidR="00EB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006"/>
    <w:multiLevelType w:val="hybridMultilevel"/>
    <w:tmpl w:val="FCC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3"/>
    <w:rsid w:val="000A3992"/>
    <w:rsid w:val="000E651B"/>
    <w:rsid w:val="002733D4"/>
    <w:rsid w:val="002C4F87"/>
    <w:rsid w:val="002E4743"/>
    <w:rsid w:val="007A5937"/>
    <w:rsid w:val="008403D5"/>
    <w:rsid w:val="00925F60"/>
    <w:rsid w:val="009A1398"/>
    <w:rsid w:val="00A334DE"/>
    <w:rsid w:val="00A4319D"/>
    <w:rsid w:val="00A56FF8"/>
    <w:rsid w:val="00D468E4"/>
    <w:rsid w:val="00EB4B59"/>
    <w:rsid w:val="00FE28E5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1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39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992"/>
  </w:style>
  <w:style w:type="paragraph" w:styleId="a6">
    <w:name w:val="Balloon Text"/>
    <w:basedOn w:val="a"/>
    <w:link w:val="a7"/>
    <w:uiPriority w:val="99"/>
    <w:semiHidden/>
    <w:unhideWhenUsed/>
    <w:rsid w:val="0027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1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39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992"/>
  </w:style>
  <w:style w:type="paragraph" w:styleId="a6">
    <w:name w:val="Balloon Text"/>
    <w:basedOn w:val="a"/>
    <w:link w:val="a7"/>
    <w:uiPriority w:val="99"/>
    <w:semiHidden/>
    <w:unhideWhenUsed/>
    <w:rsid w:val="0027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8</cp:revision>
  <cp:lastPrinted>2017-06-27T10:52:00Z</cp:lastPrinted>
  <dcterms:created xsi:type="dcterms:W3CDTF">2017-06-26T06:34:00Z</dcterms:created>
  <dcterms:modified xsi:type="dcterms:W3CDTF">2017-06-27T10:53:00Z</dcterms:modified>
</cp:coreProperties>
</file>