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67" w:rsidRDefault="00EF3F67" w:rsidP="00A834E0">
      <w:pPr>
        <w:ind w:right="5035"/>
        <w:rPr>
          <w:b/>
        </w:rPr>
      </w:pPr>
      <w:bookmarkStart w:id="0" w:name="_GoBack"/>
      <w:bookmarkEnd w:id="0"/>
    </w:p>
    <w:p w:rsidR="00EF3F67" w:rsidRDefault="00EF3F67" w:rsidP="00536999">
      <w:pPr>
        <w:ind w:right="5035"/>
        <w:jc w:val="center"/>
        <w:rPr>
          <w:b/>
        </w:rPr>
      </w:pPr>
    </w:p>
    <w:p w:rsidR="00CB412C" w:rsidRDefault="00CB412C" w:rsidP="00536999">
      <w:pPr>
        <w:ind w:right="5035"/>
        <w:jc w:val="center"/>
        <w:rPr>
          <w:b/>
        </w:rPr>
      </w:pPr>
      <w:r>
        <w:rPr>
          <w:b/>
        </w:rPr>
        <w:t>АДМИНИСТРАЦИЯ</w:t>
      </w:r>
      <w:r w:rsidR="00EF3F67">
        <w:rPr>
          <w:b/>
        </w:rPr>
        <w:t xml:space="preserve">                               </w:t>
      </w:r>
    </w:p>
    <w:p w:rsidR="00CB412C" w:rsidRDefault="00CB412C" w:rsidP="00536999">
      <w:pPr>
        <w:ind w:right="5035"/>
        <w:jc w:val="center"/>
        <w:rPr>
          <w:b/>
        </w:rPr>
      </w:pPr>
      <w:r>
        <w:rPr>
          <w:b/>
        </w:rPr>
        <w:t>МУНИЦИПАЛЬНОГО</w:t>
      </w:r>
    </w:p>
    <w:p w:rsidR="00CB412C" w:rsidRDefault="00CB412C" w:rsidP="00536999">
      <w:pPr>
        <w:ind w:right="5035"/>
        <w:jc w:val="center"/>
        <w:rPr>
          <w:b/>
        </w:rPr>
      </w:pPr>
      <w:r>
        <w:rPr>
          <w:b/>
        </w:rPr>
        <w:t>ОБРАЗОВАНИЯ</w:t>
      </w:r>
    </w:p>
    <w:p w:rsidR="00CB412C" w:rsidRDefault="00203038" w:rsidP="00536999">
      <w:pPr>
        <w:ind w:right="5035"/>
        <w:jc w:val="center"/>
        <w:rPr>
          <w:b/>
        </w:rPr>
      </w:pPr>
      <w:r>
        <w:rPr>
          <w:b/>
        </w:rPr>
        <w:t>НИКОЛЬСКИЙ</w:t>
      </w:r>
      <w:r w:rsidR="00CB412C">
        <w:rPr>
          <w:b/>
        </w:rPr>
        <w:t xml:space="preserve"> СЕЛЬСОВЕТ</w:t>
      </w:r>
    </w:p>
    <w:p w:rsidR="00CB412C" w:rsidRDefault="00CB412C" w:rsidP="00536999">
      <w:pPr>
        <w:ind w:right="5035"/>
        <w:jc w:val="center"/>
        <w:rPr>
          <w:b/>
        </w:rPr>
      </w:pPr>
      <w:r>
        <w:rPr>
          <w:b/>
        </w:rPr>
        <w:t>ОРЕНБУРГСКОГО  РАЙОНА</w:t>
      </w:r>
    </w:p>
    <w:p w:rsidR="00CB412C" w:rsidRDefault="00CB412C" w:rsidP="00536999">
      <w:pPr>
        <w:ind w:right="5035"/>
        <w:jc w:val="center"/>
        <w:rPr>
          <w:b/>
        </w:rPr>
      </w:pPr>
      <w:r>
        <w:rPr>
          <w:b/>
        </w:rPr>
        <w:t>ОРЕНБУРГСКОЙ ОБЛАСТИ</w:t>
      </w:r>
    </w:p>
    <w:p w:rsidR="00CB412C" w:rsidRDefault="00CB412C" w:rsidP="00536999">
      <w:pPr>
        <w:ind w:right="5035"/>
        <w:jc w:val="center"/>
        <w:rPr>
          <w:b/>
        </w:rPr>
      </w:pPr>
    </w:p>
    <w:p w:rsidR="00CB412C" w:rsidRDefault="00A3401E" w:rsidP="00A3401E">
      <w:pPr>
        <w:ind w:right="503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3401E" w:rsidRDefault="00A3401E" w:rsidP="00A3401E">
      <w:pPr>
        <w:ind w:right="5035"/>
        <w:jc w:val="both"/>
        <w:rPr>
          <w:b/>
          <w:sz w:val="32"/>
          <w:szCs w:val="32"/>
        </w:rPr>
      </w:pPr>
    </w:p>
    <w:p w:rsidR="00CB412C" w:rsidRPr="00032FA0" w:rsidRDefault="00032FA0" w:rsidP="00536999">
      <w:pPr>
        <w:ind w:right="5386"/>
        <w:rPr>
          <w:b/>
        </w:rPr>
      </w:pPr>
      <w:r>
        <w:rPr>
          <w:sz w:val="32"/>
          <w:szCs w:val="32"/>
        </w:rPr>
        <w:t xml:space="preserve">          </w:t>
      </w:r>
      <w:r w:rsidRPr="00032FA0">
        <w:rPr>
          <w:b/>
        </w:rPr>
        <w:t>26.02.2021</w:t>
      </w:r>
      <w:r w:rsidR="00203038" w:rsidRPr="00032FA0">
        <w:rPr>
          <w:b/>
        </w:rPr>
        <w:t xml:space="preserve">    </w:t>
      </w:r>
      <w:r w:rsidR="00C41F78" w:rsidRPr="00032FA0">
        <w:rPr>
          <w:b/>
        </w:rPr>
        <w:t xml:space="preserve">№ </w:t>
      </w:r>
      <w:r w:rsidRPr="00032FA0">
        <w:rPr>
          <w:b/>
        </w:rPr>
        <w:t>12-п</w:t>
      </w:r>
    </w:p>
    <w:p w:rsidR="00C41F78" w:rsidRDefault="00C41F78" w:rsidP="00536999">
      <w:pPr>
        <w:ind w:right="5386"/>
      </w:pPr>
    </w:p>
    <w:p w:rsidR="00CB412C" w:rsidRDefault="00CB412C" w:rsidP="00203038">
      <w:pPr>
        <w:ind w:right="5386"/>
        <w:jc w:val="both"/>
      </w:pPr>
      <w:r>
        <w:t xml:space="preserve">Об </w:t>
      </w:r>
      <w:r w:rsidR="00203038">
        <w:t xml:space="preserve"> </w:t>
      </w:r>
      <w:r>
        <w:t xml:space="preserve">утверждении </w:t>
      </w:r>
      <w:r w:rsidR="00203038">
        <w:t xml:space="preserve">      </w:t>
      </w:r>
      <w:r>
        <w:t>программы</w:t>
      </w:r>
    </w:p>
    <w:p w:rsidR="00CB412C" w:rsidRDefault="00CB412C" w:rsidP="00203038">
      <w:pPr>
        <w:ind w:right="5386"/>
        <w:jc w:val="both"/>
      </w:pPr>
      <w:r>
        <w:t xml:space="preserve">«Комплексное развитие </w:t>
      </w:r>
      <w:r w:rsidR="00203038">
        <w:t xml:space="preserve">  </w:t>
      </w:r>
      <w:r>
        <w:t>систем</w:t>
      </w:r>
    </w:p>
    <w:p w:rsidR="00CB412C" w:rsidRDefault="00CB412C" w:rsidP="00203038">
      <w:pPr>
        <w:ind w:right="5386"/>
        <w:jc w:val="both"/>
      </w:pPr>
      <w:r>
        <w:t>коммунальной инфраструктуры</w:t>
      </w:r>
    </w:p>
    <w:p w:rsidR="00CB412C" w:rsidRDefault="00CB412C" w:rsidP="00203038">
      <w:pPr>
        <w:ind w:right="5386"/>
        <w:jc w:val="both"/>
      </w:pPr>
      <w:r>
        <w:t xml:space="preserve">в </w:t>
      </w:r>
      <w:r w:rsidR="00203038">
        <w:t xml:space="preserve">  </w:t>
      </w:r>
      <w:r>
        <w:t xml:space="preserve">соответствии с </w:t>
      </w:r>
      <w:r w:rsidR="00203038">
        <w:t xml:space="preserve">  </w:t>
      </w:r>
      <w:r>
        <w:t>документами</w:t>
      </w:r>
    </w:p>
    <w:p w:rsidR="00CB412C" w:rsidRDefault="00CB412C" w:rsidP="00203038">
      <w:pPr>
        <w:ind w:right="5386"/>
        <w:jc w:val="both"/>
      </w:pPr>
      <w:r>
        <w:t>территориального планирования</w:t>
      </w:r>
    </w:p>
    <w:p w:rsidR="00CB412C" w:rsidRDefault="00CB412C" w:rsidP="00203038">
      <w:pPr>
        <w:ind w:right="5386"/>
        <w:jc w:val="both"/>
      </w:pPr>
      <w:r>
        <w:t>поселений в муниципальном образован</w:t>
      </w:r>
      <w:r w:rsidR="00DA7FC8">
        <w:t xml:space="preserve">ии </w:t>
      </w:r>
      <w:r w:rsidR="00203038">
        <w:t xml:space="preserve"> Никольский </w:t>
      </w:r>
      <w:r w:rsidR="00DA7FC8">
        <w:t>сельсовет на 2021-2027</w:t>
      </w:r>
      <w:r>
        <w:t xml:space="preserve"> годы»</w:t>
      </w:r>
    </w:p>
    <w:p w:rsidR="00CB412C" w:rsidRDefault="00CB412C" w:rsidP="00536999">
      <w:pPr>
        <w:ind w:right="5386"/>
      </w:pPr>
    </w:p>
    <w:p w:rsidR="00CB412C" w:rsidRDefault="00CB412C" w:rsidP="00536999">
      <w:pPr>
        <w:ind w:right="5386"/>
      </w:pPr>
    </w:p>
    <w:p w:rsidR="00CB412C" w:rsidRPr="00953121" w:rsidRDefault="00CB412C" w:rsidP="00536999">
      <w:pPr>
        <w:jc w:val="both"/>
      </w:pPr>
      <w:r w:rsidRPr="006F07D7">
        <w:t xml:space="preserve">       В соответствии с Федеральным законом от 06.10.2003 года № 131-ФЗ </w:t>
      </w:r>
      <w:r w:rsidR="00953121">
        <w:t>«</w:t>
      </w:r>
      <w:r w:rsidRPr="00953121">
        <w:t xml:space="preserve">Об общих  принципах организации местного самоуправления в Российской Федерации», Уставом муниципального образования </w:t>
      </w:r>
      <w:r w:rsidR="00203038" w:rsidRPr="00953121">
        <w:t xml:space="preserve">Никольский </w:t>
      </w:r>
      <w:r w:rsidRPr="00953121">
        <w:t>сельсовет:</w:t>
      </w:r>
    </w:p>
    <w:p w:rsidR="00CB412C" w:rsidRPr="00953121" w:rsidRDefault="00CB412C" w:rsidP="00203038">
      <w:pPr>
        <w:numPr>
          <w:ilvl w:val="0"/>
          <w:numId w:val="9"/>
        </w:numPr>
        <w:jc w:val="both"/>
      </w:pPr>
      <w:r w:rsidRPr="00953121">
        <w:t>Утвердить программу « Комплексное развитие систем коммунальной инфраструктуры в соответствии с документами территориального планирования  поселений в муниципальном образован</w:t>
      </w:r>
      <w:r w:rsidR="00DA7FC8" w:rsidRPr="00953121">
        <w:t xml:space="preserve">ии </w:t>
      </w:r>
      <w:r w:rsidR="00203038" w:rsidRPr="00953121">
        <w:t>Никольский</w:t>
      </w:r>
      <w:r w:rsidR="00DA7FC8" w:rsidRPr="00953121">
        <w:t xml:space="preserve"> сельсовет на 2021-2027</w:t>
      </w:r>
      <w:r w:rsidRPr="00953121">
        <w:t xml:space="preserve"> годы».</w:t>
      </w:r>
    </w:p>
    <w:p w:rsidR="00203038" w:rsidRPr="00953121" w:rsidRDefault="00203038" w:rsidP="00953121">
      <w:pPr>
        <w:numPr>
          <w:ilvl w:val="0"/>
          <w:numId w:val="9"/>
        </w:numPr>
        <w:jc w:val="both"/>
        <w:rPr>
          <w:u w:val="single"/>
        </w:rPr>
      </w:pPr>
      <w:r w:rsidRPr="00953121">
        <w:t xml:space="preserve">Постановление администрации от 01.12.2020 </w:t>
      </w:r>
      <w:r w:rsidR="00953121" w:rsidRPr="00953121">
        <w:t>№  90-п « Об утверждении Программы комплексного развития  коммунальной инфраструктуры  муниципального образования Никольский сельсовет  Оренбургского района Оренбургской области на 2021 и на период до 2030 г» -  признать утратившим силу.</w:t>
      </w:r>
    </w:p>
    <w:p w:rsidR="00CB412C" w:rsidRPr="00953121" w:rsidRDefault="00953121" w:rsidP="00536999">
      <w:pPr>
        <w:jc w:val="both"/>
      </w:pPr>
      <w:r w:rsidRPr="00953121">
        <w:t xml:space="preserve">    3</w:t>
      </w:r>
      <w:r w:rsidR="00CB412C" w:rsidRPr="00953121">
        <w:t xml:space="preserve">. </w:t>
      </w:r>
      <w:proofErr w:type="gramStart"/>
      <w:r w:rsidR="00CB412C" w:rsidRPr="00953121">
        <w:t>Контроль за</w:t>
      </w:r>
      <w:proofErr w:type="gramEnd"/>
      <w:r w:rsidR="00CB412C" w:rsidRPr="00953121">
        <w:t xml:space="preserve"> исполнением постановления оставляю за собой.</w:t>
      </w:r>
    </w:p>
    <w:p w:rsidR="00203038" w:rsidRPr="00953121" w:rsidRDefault="00953121" w:rsidP="00203038">
      <w:pPr>
        <w:jc w:val="both"/>
      </w:pPr>
      <w:r w:rsidRPr="00953121">
        <w:t xml:space="preserve">    4</w:t>
      </w:r>
      <w:r w:rsidR="00203038" w:rsidRPr="00953121">
        <w:t>. Настоящее постановление подлежит обнародованию.</w:t>
      </w:r>
    </w:p>
    <w:p w:rsidR="00203038" w:rsidRPr="006F07D7" w:rsidRDefault="00203038" w:rsidP="00536999">
      <w:pPr>
        <w:jc w:val="both"/>
      </w:pPr>
    </w:p>
    <w:p w:rsidR="00CB412C" w:rsidRDefault="00CB412C" w:rsidP="00536999"/>
    <w:p w:rsidR="00CB412C" w:rsidRDefault="00CB412C" w:rsidP="00536999">
      <w:r>
        <w:t>Глава муниципального</w:t>
      </w:r>
      <w:r w:rsidR="00953121">
        <w:t xml:space="preserve"> </w:t>
      </w:r>
      <w:r>
        <w:t xml:space="preserve">образования           </w:t>
      </w:r>
      <w:r w:rsidR="00953121">
        <w:t xml:space="preserve">                                     </w:t>
      </w:r>
      <w:proofErr w:type="spellStart"/>
      <w:r w:rsidR="00953121">
        <w:t>Д.П.Ширяев</w:t>
      </w:r>
      <w:proofErr w:type="spellEnd"/>
    </w:p>
    <w:p w:rsidR="00CB412C" w:rsidRDefault="00CB412C" w:rsidP="00536999"/>
    <w:p w:rsidR="00CB412C" w:rsidRDefault="00CB412C" w:rsidP="00536999"/>
    <w:p w:rsidR="00CB412C" w:rsidRDefault="00CB412C" w:rsidP="00536999"/>
    <w:p w:rsidR="00032FA0" w:rsidRDefault="00032FA0" w:rsidP="00536999"/>
    <w:p w:rsidR="00032FA0" w:rsidRDefault="00032FA0" w:rsidP="00536999">
      <w:r>
        <w:t>Разослано: МУП «НИКОЛЬСКИЙ», прокуратуре района в дело</w:t>
      </w:r>
    </w:p>
    <w:p w:rsidR="00CB412C" w:rsidRDefault="00CB412C" w:rsidP="00536999"/>
    <w:p w:rsidR="00CB412C" w:rsidRDefault="00CB412C" w:rsidP="00536999"/>
    <w:p w:rsidR="00CB412C" w:rsidRDefault="00CB412C" w:rsidP="00536999"/>
    <w:p w:rsidR="00CB412C" w:rsidRDefault="00CB412C" w:rsidP="00536999"/>
    <w:p w:rsidR="00CB412C" w:rsidRDefault="00CB412C" w:rsidP="00536999"/>
    <w:p w:rsidR="00CB412C" w:rsidRDefault="00CB412C" w:rsidP="00536999"/>
    <w:p w:rsidR="00CB412C" w:rsidRDefault="00CB412C" w:rsidP="0030296A">
      <w:pPr>
        <w:spacing w:before="100" w:beforeAutospacing="1" w:after="100" w:afterAutospacing="1"/>
        <w:jc w:val="center"/>
        <w:rPr>
          <w:b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b/>
          <w:lang w:eastAsia="ru-RU"/>
        </w:rPr>
      </w:pPr>
    </w:p>
    <w:p w:rsidR="00CB412C" w:rsidRDefault="00CB412C" w:rsidP="00480885">
      <w:pPr>
        <w:spacing w:before="100" w:beforeAutospacing="1" w:after="100" w:afterAutospacing="1"/>
        <w:jc w:val="center"/>
        <w:rPr>
          <w:b/>
          <w:sz w:val="96"/>
          <w:lang w:eastAsia="ru-RU"/>
        </w:rPr>
      </w:pPr>
      <w:r w:rsidRPr="00480885">
        <w:rPr>
          <w:b/>
          <w:sz w:val="96"/>
          <w:lang w:eastAsia="ru-RU"/>
        </w:rPr>
        <w:t>ПРОГРАММА</w:t>
      </w:r>
    </w:p>
    <w:p w:rsidR="00CB412C" w:rsidRDefault="00CB412C" w:rsidP="00480885">
      <w:pPr>
        <w:spacing w:before="100" w:beforeAutospacing="1" w:after="100" w:afterAutospacing="1"/>
        <w:jc w:val="center"/>
        <w:rPr>
          <w:b/>
          <w:sz w:val="96"/>
          <w:lang w:eastAsia="ru-RU"/>
        </w:rPr>
      </w:pPr>
    </w:p>
    <w:p w:rsidR="00CB412C" w:rsidRPr="00480885" w:rsidRDefault="00CB412C" w:rsidP="00480885">
      <w:pPr>
        <w:spacing w:before="100" w:beforeAutospacing="1" w:after="100" w:afterAutospacing="1"/>
        <w:jc w:val="center"/>
        <w:rPr>
          <w:b/>
          <w:sz w:val="96"/>
          <w:lang w:eastAsia="ru-RU"/>
        </w:rPr>
      </w:pPr>
    </w:p>
    <w:p w:rsidR="00CB412C" w:rsidRPr="00480885" w:rsidRDefault="00CB412C" w:rsidP="00480885">
      <w:pPr>
        <w:pStyle w:val="a4"/>
        <w:jc w:val="center"/>
        <w:rPr>
          <w:b/>
          <w:sz w:val="52"/>
          <w:lang w:eastAsia="ru-RU"/>
        </w:rPr>
      </w:pPr>
      <w:r w:rsidRPr="00480885">
        <w:rPr>
          <w:b/>
          <w:sz w:val="52"/>
          <w:lang w:eastAsia="ru-RU"/>
        </w:rPr>
        <w:t>«КОМПЛЕКСНОЕ РАЗВИТИЕ</w:t>
      </w:r>
    </w:p>
    <w:p w:rsidR="00CB412C" w:rsidRDefault="00CB412C" w:rsidP="00480885">
      <w:pPr>
        <w:pStyle w:val="a4"/>
        <w:jc w:val="center"/>
        <w:rPr>
          <w:b/>
          <w:sz w:val="52"/>
          <w:lang w:eastAsia="ru-RU"/>
        </w:rPr>
      </w:pPr>
      <w:r w:rsidRPr="00480885">
        <w:rPr>
          <w:b/>
          <w:sz w:val="52"/>
          <w:lang w:eastAsia="ru-RU"/>
        </w:rPr>
        <w:t>СИСТЕМ КОММУНАЛЬНОЙ ИНФРАСТРУКТУРЫ МУНИЦИПАЛЬНОГО ОБРАЗОВАНИЯ</w:t>
      </w:r>
    </w:p>
    <w:p w:rsidR="00CB412C" w:rsidRPr="00480885" w:rsidRDefault="00CB412C" w:rsidP="00480885">
      <w:pPr>
        <w:pStyle w:val="a4"/>
        <w:jc w:val="center"/>
        <w:rPr>
          <w:b/>
          <w:sz w:val="52"/>
          <w:lang w:eastAsia="ru-RU"/>
        </w:rPr>
      </w:pPr>
      <w:r w:rsidRPr="00480885">
        <w:rPr>
          <w:b/>
          <w:sz w:val="52"/>
          <w:lang w:eastAsia="ru-RU"/>
        </w:rPr>
        <w:t xml:space="preserve"> </w:t>
      </w:r>
      <w:r w:rsidR="00953121">
        <w:rPr>
          <w:b/>
          <w:sz w:val="52"/>
          <w:lang w:eastAsia="ru-RU"/>
        </w:rPr>
        <w:t>НИКОЛЬСКИЙ СЕЛЬСОВЕТ</w:t>
      </w:r>
      <w:r w:rsidRPr="00480885">
        <w:rPr>
          <w:b/>
          <w:sz w:val="52"/>
          <w:lang w:eastAsia="ru-RU"/>
        </w:rPr>
        <w:t xml:space="preserve"> ОРЕНБУРГСКОГО  РАЙОНА ОРЕНБУРГСКОЙ ОБЛАСТИ</w:t>
      </w:r>
    </w:p>
    <w:p w:rsidR="00CB412C" w:rsidRPr="00480885" w:rsidRDefault="00DA7FC8" w:rsidP="00480885">
      <w:pPr>
        <w:pStyle w:val="a4"/>
        <w:jc w:val="center"/>
        <w:rPr>
          <w:b/>
          <w:sz w:val="52"/>
          <w:lang w:eastAsia="ru-RU"/>
        </w:rPr>
      </w:pPr>
      <w:r>
        <w:rPr>
          <w:b/>
          <w:sz w:val="52"/>
          <w:lang w:eastAsia="ru-RU"/>
        </w:rPr>
        <w:t>НА 2021 - 2027</w:t>
      </w:r>
      <w:r w:rsidR="00CB412C" w:rsidRPr="00480885">
        <w:rPr>
          <w:b/>
          <w:sz w:val="52"/>
          <w:lang w:eastAsia="ru-RU"/>
        </w:rPr>
        <w:t xml:space="preserve"> ГОДЫ»</w:t>
      </w:r>
    </w:p>
    <w:p w:rsidR="00CB412C" w:rsidRDefault="00CB412C" w:rsidP="0030296A">
      <w:pPr>
        <w:spacing w:before="100" w:beforeAutospacing="1" w:after="100" w:afterAutospacing="1"/>
        <w:jc w:val="center"/>
        <w:rPr>
          <w:b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b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b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b/>
          <w:lang w:eastAsia="ru-RU"/>
        </w:rPr>
      </w:pPr>
    </w:p>
    <w:p w:rsidR="00CB412C" w:rsidRDefault="00CB412C" w:rsidP="00A3401E">
      <w:pPr>
        <w:spacing w:before="100" w:beforeAutospacing="1" w:after="100" w:afterAutospacing="1"/>
        <w:rPr>
          <w:b/>
          <w:lang w:eastAsia="ru-RU"/>
        </w:rPr>
      </w:pPr>
    </w:p>
    <w:p w:rsidR="00CB412C" w:rsidRDefault="00CB412C" w:rsidP="00480885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Приложение </w:t>
      </w:r>
    </w:p>
    <w:p w:rsidR="00CB412C" w:rsidRDefault="00CB412C" w:rsidP="00480885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</w:p>
    <w:p w:rsidR="00CB412C" w:rsidRDefault="00CB412C" w:rsidP="00480885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МО </w:t>
      </w:r>
      <w:r w:rsidR="00953121">
        <w:rPr>
          <w:lang w:eastAsia="ru-RU"/>
        </w:rPr>
        <w:t>Никольский сельсовет</w:t>
      </w:r>
      <w:r>
        <w:rPr>
          <w:lang w:eastAsia="ru-RU"/>
        </w:rPr>
        <w:t xml:space="preserve"> </w:t>
      </w:r>
    </w:p>
    <w:p w:rsidR="00CB412C" w:rsidRDefault="00CB412C" w:rsidP="00480885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C41F78">
        <w:rPr>
          <w:lang w:eastAsia="ru-RU"/>
        </w:rPr>
        <w:t xml:space="preserve"> </w:t>
      </w:r>
      <w:r w:rsidR="00032FA0">
        <w:rPr>
          <w:lang w:eastAsia="ru-RU"/>
        </w:rPr>
        <w:t xml:space="preserve">26.02.2021 </w:t>
      </w:r>
      <w:r>
        <w:rPr>
          <w:lang w:eastAsia="ru-RU"/>
        </w:rPr>
        <w:t>№</w:t>
      </w:r>
      <w:r w:rsidR="00C41F78">
        <w:rPr>
          <w:lang w:eastAsia="ru-RU"/>
        </w:rPr>
        <w:t xml:space="preserve"> </w:t>
      </w:r>
      <w:r w:rsidR="00032FA0">
        <w:rPr>
          <w:lang w:eastAsia="ru-RU"/>
        </w:rPr>
        <w:t>12</w:t>
      </w:r>
      <w:r w:rsidR="00C41F78" w:rsidRPr="00CD4419">
        <w:rPr>
          <w:lang w:eastAsia="ru-RU"/>
        </w:rPr>
        <w:t>-п</w:t>
      </w:r>
    </w:p>
    <w:p w:rsidR="00CB412C" w:rsidRPr="00480885" w:rsidRDefault="00CB412C" w:rsidP="0030296A">
      <w:pPr>
        <w:spacing w:before="100" w:beforeAutospacing="1" w:after="100" w:afterAutospacing="1"/>
        <w:jc w:val="center"/>
        <w:rPr>
          <w:b/>
          <w:sz w:val="32"/>
          <w:lang w:eastAsia="ru-RU"/>
        </w:rPr>
      </w:pPr>
      <w:r w:rsidRPr="00480885">
        <w:rPr>
          <w:b/>
          <w:sz w:val="32"/>
          <w:lang w:eastAsia="ru-RU"/>
        </w:rPr>
        <w:t>ПРОГРАММА</w:t>
      </w:r>
    </w:p>
    <w:p w:rsidR="00CB412C" w:rsidRPr="00FF1954" w:rsidRDefault="00CB412C" w:rsidP="0030296A">
      <w:pPr>
        <w:spacing w:before="100" w:beforeAutospacing="1" w:after="100" w:afterAutospacing="1"/>
        <w:jc w:val="center"/>
        <w:rPr>
          <w:b/>
          <w:lang w:eastAsia="ru-RU"/>
        </w:rPr>
      </w:pPr>
      <w:r w:rsidRPr="00FF1954">
        <w:rPr>
          <w:b/>
          <w:lang w:eastAsia="ru-RU"/>
        </w:rPr>
        <w:t xml:space="preserve">«КОМПЛЕКСНОЕ РАЗВИТИЕ СИСТЕМ КОММУНАЛЬНОЙ ИНФРАСТРУКТУРЫ МУНИЦИПАЛЬНОГО ОБРАЗОВАНИЯ </w:t>
      </w:r>
      <w:r w:rsidR="00953121">
        <w:rPr>
          <w:b/>
          <w:lang w:eastAsia="ru-RU"/>
        </w:rPr>
        <w:t>НИКОЛЬСКИЙ СЕЛЬСОВЕТ</w:t>
      </w:r>
      <w:r w:rsidRPr="00FF1954">
        <w:rPr>
          <w:b/>
          <w:lang w:eastAsia="ru-RU"/>
        </w:rPr>
        <w:t xml:space="preserve"> ОРЕНБУРГСКОГО  РАЙОНА ОРЕ</w:t>
      </w:r>
      <w:r w:rsidR="00DA7FC8">
        <w:rPr>
          <w:b/>
          <w:lang w:eastAsia="ru-RU"/>
        </w:rPr>
        <w:t>НБУРГСКОЙ ОБЛАСТИ НА 2021 - 2027</w:t>
      </w:r>
      <w:r w:rsidRPr="00FF1954">
        <w:rPr>
          <w:b/>
          <w:lang w:eastAsia="ru-RU"/>
        </w:rPr>
        <w:t xml:space="preserve"> ГОДЫ»</w:t>
      </w:r>
    </w:p>
    <w:p w:rsidR="00CB412C" w:rsidRDefault="00CB412C" w:rsidP="00FF1954">
      <w:pPr>
        <w:spacing w:before="100" w:beforeAutospacing="1" w:after="100" w:afterAutospacing="1"/>
        <w:jc w:val="center"/>
        <w:rPr>
          <w:b/>
        </w:rPr>
      </w:pPr>
      <w:r w:rsidRPr="0030296A">
        <w:rPr>
          <w:color w:val="1E495C"/>
        </w:rPr>
        <w:t> </w:t>
      </w:r>
      <w:r>
        <w:rPr>
          <w:b/>
        </w:rPr>
        <w:t xml:space="preserve">ПАСПОРТ </w:t>
      </w:r>
    </w:p>
    <w:p w:rsidR="00CB412C" w:rsidRPr="00FF1954" w:rsidRDefault="00CB412C" w:rsidP="00FF1954">
      <w:pPr>
        <w:spacing w:before="100" w:beforeAutospacing="1" w:after="100" w:afterAutospacing="1"/>
        <w:jc w:val="center"/>
        <w:rPr>
          <w:b/>
          <w:lang w:eastAsia="ru-RU"/>
        </w:rPr>
      </w:pPr>
      <w:r w:rsidRPr="00FF1954">
        <w:rPr>
          <w:b/>
        </w:rPr>
        <w:t xml:space="preserve">Программы </w:t>
      </w:r>
      <w:r>
        <w:rPr>
          <w:b/>
          <w:lang w:eastAsia="ru-RU"/>
        </w:rPr>
        <w:t>«К</w:t>
      </w:r>
      <w:r w:rsidRPr="00FF1954">
        <w:rPr>
          <w:b/>
          <w:lang w:eastAsia="ru-RU"/>
        </w:rPr>
        <w:t>омплексное развитие систем коммунальной инфраструкт</w:t>
      </w:r>
      <w:r>
        <w:rPr>
          <w:b/>
          <w:lang w:eastAsia="ru-RU"/>
        </w:rPr>
        <w:t xml:space="preserve">уры муниципального образования </w:t>
      </w:r>
      <w:r w:rsidR="00953121">
        <w:rPr>
          <w:b/>
          <w:lang w:eastAsia="ru-RU"/>
        </w:rPr>
        <w:t>Никольский сельсовет</w:t>
      </w:r>
      <w:r>
        <w:rPr>
          <w:b/>
          <w:lang w:eastAsia="ru-RU"/>
        </w:rPr>
        <w:t xml:space="preserve"> Оренбургского  района О</w:t>
      </w:r>
      <w:r w:rsidR="00DA7FC8">
        <w:rPr>
          <w:b/>
          <w:lang w:eastAsia="ru-RU"/>
        </w:rPr>
        <w:t>ренбургской области на 2021 - 2027</w:t>
      </w:r>
      <w:r w:rsidRPr="00FF1954">
        <w:rPr>
          <w:b/>
          <w:lang w:eastAsia="ru-RU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60"/>
      </w:tblGrid>
      <w:tr w:rsidR="00CB412C" w:rsidRPr="00DB6918" w:rsidTr="00480885">
        <w:tc>
          <w:tcPr>
            <w:tcW w:w="1155" w:type="pct"/>
          </w:tcPr>
          <w:p w:rsidR="00CB412C" w:rsidRPr="00DB6918" w:rsidRDefault="00CB412C" w:rsidP="009B60D0">
            <w:r w:rsidRPr="00DB6918">
              <w:t>Наименование Программы</w:t>
            </w:r>
          </w:p>
        </w:tc>
        <w:tc>
          <w:tcPr>
            <w:tcW w:w="3845" w:type="pct"/>
          </w:tcPr>
          <w:p w:rsidR="00CB412C" w:rsidRDefault="00CB412C" w:rsidP="009B60D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«Комплексное развитие систем коммунальной инфраструктуры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 райо</w:t>
            </w:r>
            <w:r w:rsidR="00DA7FC8">
              <w:rPr>
                <w:rFonts w:ascii="Times New Roman" w:hAnsi="Times New Roman" w:cs="Times New Roman"/>
                <w:sz w:val="28"/>
                <w:szCs w:val="28"/>
              </w:rPr>
              <w:t>на Оренбургской  области на 2021 - 2027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CB412C" w:rsidRPr="00DB6918" w:rsidRDefault="00CB412C" w:rsidP="009B60D0"/>
        </w:tc>
      </w:tr>
      <w:tr w:rsidR="00CB412C" w:rsidRPr="00DB6918" w:rsidTr="00480885">
        <w:tc>
          <w:tcPr>
            <w:tcW w:w="1155" w:type="pct"/>
          </w:tcPr>
          <w:p w:rsidR="00CB412C" w:rsidRPr="00DB6918" w:rsidRDefault="00CB412C" w:rsidP="009B60D0">
            <w:r w:rsidRPr="00DB6918">
              <w:t>Основание для разработки Программы</w:t>
            </w:r>
          </w:p>
        </w:tc>
        <w:tc>
          <w:tcPr>
            <w:tcW w:w="3845" w:type="pct"/>
          </w:tcPr>
          <w:p w:rsidR="00CB412C" w:rsidRDefault="00CB412C" w:rsidP="009B60D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30.12.2004 № 210-ФЗ «Об основах регулирования тарифов организаций коммунального комплекса»;</w:t>
            </w:r>
          </w:p>
          <w:p w:rsidR="00CB412C" w:rsidRDefault="00CB412C" w:rsidP="009B60D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главы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 района Оренбургской  области «О разработке «Программы комплексного развития систем коммунальной инфраструктуры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 райо</w:t>
            </w:r>
            <w:r w:rsidR="00DA7FC8">
              <w:rPr>
                <w:rFonts w:ascii="Times New Roman" w:hAnsi="Times New Roman" w:cs="Times New Roman"/>
                <w:sz w:val="28"/>
                <w:szCs w:val="28"/>
              </w:rPr>
              <w:t>на Оренбургской  области на 2021-2027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№ </w:t>
            </w:r>
            <w:r w:rsidR="00032FA0">
              <w:rPr>
                <w:rFonts w:ascii="Times New Roman" w:hAnsi="Times New Roman" w:cs="Times New Roman"/>
                <w:sz w:val="28"/>
                <w:szCs w:val="28"/>
              </w:rPr>
              <w:t xml:space="preserve">12-п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32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2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7F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CB412C" w:rsidRDefault="00CB412C" w:rsidP="009B60D0">
            <w:pPr>
              <w:pStyle w:val="ConsPlusTitle0"/>
              <w:jc w:val="both"/>
            </w:pPr>
          </w:p>
        </w:tc>
      </w:tr>
      <w:tr w:rsidR="00CB412C" w:rsidRPr="00DB6918" w:rsidTr="00480885">
        <w:tc>
          <w:tcPr>
            <w:tcW w:w="1155" w:type="pct"/>
          </w:tcPr>
          <w:p w:rsidR="00CB412C" w:rsidRPr="00DB6918" w:rsidRDefault="00CB412C" w:rsidP="009B60D0">
            <w:r w:rsidRPr="00DB6918">
              <w:t>Заказчик Программы</w:t>
            </w:r>
          </w:p>
        </w:tc>
        <w:tc>
          <w:tcPr>
            <w:tcW w:w="3845" w:type="pct"/>
          </w:tcPr>
          <w:p w:rsidR="00CB412C" w:rsidRPr="00DB6918" w:rsidRDefault="00CB412C" w:rsidP="009B60D0">
            <w:r w:rsidRPr="00DB6918">
              <w:t xml:space="preserve">Администрация муниципального образования </w:t>
            </w:r>
            <w:r w:rsidR="00953121">
              <w:t>Никольский сельсовет</w:t>
            </w:r>
            <w:r w:rsidRPr="00DB6918">
              <w:t xml:space="preserve"> Оренбургского  района Оренбургской  области </w:t>
            </w:r>
          </w:p>
        </w:tc>
      </w:tr>
      <w:tr w:rsidR="00CB412C" w:rsidRPr="00DB6918" w:rsidTr="00480885">
        <w:tc>
          <w:tcPr>
            <w:tcW w:w="1155" w:type="pct"/>
          </w:tcPr>
          <w:p w:rsidR="00CB412C" w:rsidRPr="00DB6918" w:rsidRDefault="00CB412C" w:rsidP="009B60D0">
            <w:r w:rsidRPr="00DB6918">
              <w:t>Основные разработчики Программы</w:t>
            </w:r>
          </w:p>
        </w:tc>
        <w:tc>
          <w:tcPr>
            <w:tcW w:w="3845" w:type="pct"/>
          </w:tcPr>
          <w:p w:rsidR="00CB412C" w:rsidRDefault="00CB412C" w:rsidP="008320E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 района Оренбургской  области </w:t>
            </w:r>
          </w:p>
        </w:tc>
      </w:tr>
      <w:tr w:rsidR="00CB412C" w:rsidRPr="00DB6918" w:rsidTr="00480885">
        <w:tc>
          <w:tcPr>
            <w:tcW w:w="1155" w:type="pct"/>
          </w:tcPr>
          <w:p w:rsidR="00CB412C" w:rsidRPr="00DB6918" w:rsidRDefault="00CB412C" w:rsidP="009B60D0">
            <w:r w:rsidRPr="00DB6918">
              <w:t>Исполнитель Программы</w:t>
            </w:r>
          </w:p>
        </w:tc>
        <w:tc>
          <w:tcPr>
            <w:tcW w:w="3845" w:type="pct"/>
          </w:tcPr>
          <w:p w:rsidR="00CB412C" w:rsidRDefault="00CB412C" w:rsidP="009B60D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 района Оренбургской  области</w:t>
            </w:r>
          </w:p>
          <w:p w:rsidR="00CB412C" w:rsidRPr="00DB6918" w:rsidRDefault="00CB412C" w:rsidP="009B60D0"/>
        </w:tc>
      </w:tr>
      <w:tr w:rsidR="00CB412C" w:rsidRPr="00DB6918" w:rsidTr="00480885">
        <w:trPr>
          <w:trHeight w:val="1936"/>
        </w:trPr>
        <w:tc>
          <w:tcPr>
            <w:tcW w:w="1155" w:type="pct"/>
          </w:tcPr>
          <w:p w:rsidR="00CB412C" w:rsidRPr="00DB6918" w:rsidRDefault="00CB412C" w:rsidP="009B60D0">
            <w:r w:rsidRPr="00DB6918">
              <w:lastRenderedPageBreak/>
              <w:t>Цели и задачи Программы</w:t>
            </w:r>
          </w:p>
        </w:tc>
        <w:tc>
          <w:tcPr>
            <w:tcW w:w="3845" w:type="pct"/>
          </w:tcPr>
          <w:p w:rsidR="00CB412C" w:rsidRPr="00DB6918" w:rsidRDefault="00CB412C" w:rsidP="009B60D0">
            <w:proofErr w:type="gramStart"/>
            <w:r w:rsidRPr="00DB6918">
              <w:t xml:space="preserve">- Развитие систем коммунальной инфраструктуры муниципального образования </w:t>
            </w:r>
            <w:r w:rsidR="00953121">
              <w:t>Никольский сельсовет</w:t>
            </w:r>
            <w:r w:rsidRPr="00DB6918">
              <w:t xml:space="preserve"> Оренбургского  района Оренбургской  области в соответствии с Градостроительным кодексом Российской Федерации, Федеральным законом «Об основах регулирования тарифов организаций коммунального комплекса», прогнозом социально-экономического развития муниципального образования </w:t>
            </w:r>
            <w:r w:rsidR="00953121">
              <w:t>Никольский сельсовет</w:t>
            </w:r>
            <w:r w:rsidRPr="00DB6918">
              <w:t xml:space="preserve"> Оренбургского  района Оренбургской  области, документами территориального планирования муниципального образования </w:t>
            </w:r>
            <w:r w:rsidR="00953121">
              <w:t>Никольский сельсовет</w:t>
            </w:r>
            <w:r w:rsidRPr="00DB6918">
              <w:t xml:space="preserve"> Оренбургского  района Оренбургской  области, иными муниципальными правовыми актами, определяющими условия развития систем коммунальной инфраструктуры</w:t>
            </w:r>
            <w:proofErr w:type="gramEnd"/>
            <w:r w:rsidRPr="00DB6918">
              <w:t xml:space="preserve"> МО </w:t>
            </w:r>
            <w:r w:rsidR="00953121">
              <w:t>Никольский сельсовет</w:t>
            </w:r>
            <w:r w:rsidRPr="00DB6918">
              <w:t>;</w:t>
            </w:r>
          </w:p>
          <w:p w:rsidR="00CB412C" w:rsidRPr="00DB6918" w:rsidRDefault="00CB412C" w:rsidP="009B60D0">
            <w:r w:rsidRPr="00DB6918">
              <w:t>- повышение эффективности, устойчивости, надежности функционирования жилищно-коммунальных систем жизнеобеспечения населения муниципального образования;</w:t>
            </w:r>
          </w:p>
          <w:p w:rsidR="00CB412C" w:rsidRPr="00DB6918" w:rsidRDefault="00CB412C" w:rsidP="009B60D0">
            <w:r w:rsidRPr="00DB6918">
              <w:t xml:space="preserve">- разработка конкретных мероприятий с целью комплексной оптимизации, модернизации, реконструкции и </w:t>
            </w:r>
            <w:r w:rsidRPr="00DB6918">
              <w:rPr>
                <w:lang w:eastAsia="ru-RU"/>
              </w:rPr>
              <w:t xml:space="preserve">приведения действующей коммунальной инфраструктуры муниципального образования </w:t>
            </w:r>
            <w:r w:rsidR="00953121">
              <w:t>Никольский сельсовет</w:t>
            </w:r>
            <w:r w:rsidRPr="00DB6918">
              <w:t xml:space="preserve"> Оренбургского  района Оренбургской  области</w:t>
            </w:r>
            <w:r w:rsidRPr="00DB6918">
              <w:rPr>
                <w:lang w:eastAsia="ru-RU"/>
              </w:rPr>
              <w:t xml:space="preserve"> в соответствие со стандартами;</w:t>
            </w:r>
          </w:p>
          <w:p w:rsidR="00CB412C" w:rsidRPr="00DB6918" w:rsidRDefault="00CB412C" w:rsidP="008320E3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- развитие сетей коммунальной инфраструктуры за счет строительства новых в целях увеличения объемов жилищного строительства, </w:t>
            </w:r>
          </w:p>
        </w:tc>
      </w:tr>
      <w:tr w:rsidR="00CB412C" w:rsidRPr="00DB6918" w:rsidTr="00480885">
        <w:tc>
          <w:tcPr>
            <w:tcW w:w="1155" w:type="pct"/>
          </w:tcPr>
          <w:p w:rsidR="00CB412C" w:rsidRPr="00DB6918" w:rsidRDefault="00CB412C" w:rsidP="009B60D0">
            <w:r w:rsidRPr="00DB6918">
              <w:t xml:space="preserve"> Срок реализации Программы</w:t>
            </w:r>
          </w:p>
        </w:tc>
        <w:tc>
          <w:tcPr>
            <w:tcW w:w="3845" w:type="pct"/>
          </w:tcPr>
          <w:p w:rsidR="00CB412C" w:rsidRPr="00DB6918" w:rsidRDefault="00DA7FC8" w:rsidP="008320E3">
            <w:r>
              <w:t>2021-2027</w:t>
            </w:r>
            <w:r w:rsidR="00CB412C" w:rsidRPr="00DB6918">
              <w:t xml:space="preserve"> годы</w:t>
            </w:r>
          </w:p>
        </w:tc>
      </w:tr>
      <w:tr w:rsidR="00CB412C" w:rsidRPr="00DB6918" w:rsidTr="00480885">
        <w:tc>
          <w:tcPr>
            <w:tcW w:w="1155" w:type="pct"/>
          </w:tcPr>
          <w:p w:rsidR="00CB412C" w:rsidRPr="00DB6918" w:rsidRDefault="00CB412C" w:rsidP="00E762DF">
            <w:pPr>
              <w:pStyle w:val="a4"/>
            </w:pPr>
            <w:r w:rsidRPr="00DB6918">
              <w:rPr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845" w:type="pct"/>
          </w:tcPr>
          <w:p w:rsidR="00CB412C" w:rsidRPr="00DB6918" w:rsidRDefault="00CB412C" w:rsidP="00FF1954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Финансирование мероприятий и проектов, входящих в Программу, осуществляется за счет средств местного бюджета (объем финансирования за  счет местного бюджета подлежит уточнению в  установленном порядке при формировании  местного бюджета на соответствующий год):</w:t>
            </w:r>
          </w:p>
          <w:p w:rsidR="00CB412C" w:rsidRPr="00DB6918" w:rsidRDefault="00CB412C" w:rsidP="00FF1954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всего – </w:t>
            </w:r>
            <w:r w:rsidR="00CD4419">
              <w:rPr>
                <w:lang w:eastAsia="ru-RU"/>
              </w:rPr>
              <w:t>100,</w:t>
            </w:r>
            <w:r w:rsidR="00ED7249">
              <w:rPr>
                <w:lang w:eastAsia="ru-RU"/>
              </w:rPr>
              <w:t>0</w:t>
            </w:r>
            <w:r w:rsidRPr="00DB6918">
              <w:rPr>
                <w:lang w:eastAsia="ru-RU"/>
              </w:rPr>
              <w:t xml:space="preserve"> тыс. руб., в </w:t>
            </w:r>
            <w:proofErr w:type="spellStart"/>
            <w:r w:rsidRPr="00DB6918">
              <w:rPr>
                <w:lang w:eastAsia="ru-RU"/>
              </w:rPr>
              <w:t>т.ч</w:t>
            </w:r>
            <w:proofErr w:type="spellEnd"/>
            <w:r w:rsidRPr="00DB6918">
              <w:rPr>
                <w:lang w:eastAsia="ru-RU"/>
              </w:rPr>
              <w:t>. за счет средств:</w:t>
            </w:r>
          </w:p>
          <w:p w:rsidR="00CB412C" w:rsidRPr="00DB6918" w:rsidRDefault="00CB412C" w:rsidP="00FF1954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областного бюджета – </w:t>
            </w:r>
            <w:r w:rsidR="00ED7249">
              <w:rPr>
                <w:lang w:eastAsia="ru-RU"/>
              </w:rPr>
              <w:t>0</w:t>
            </w:r>
            <w:r w:rsidR="002367F0">
              <w:rPr>
                <w:lang w:eastAsia="ru-RU"/>
              </w:rPr>
              <w:t xml:space="preserve"> </w:t>
            </w:r>
            <w:r w:rsidRPr="00DB6918">
              <w:rPr>
                <w:lang w:eastAsia="ru-RU"/>
              </w:rPr>
              <w:t>тыс. руб.,</w:t>
            </w:r>
          </w:p>
          <w:p w:rsidR="00CB412C" w:rsidRPr="00DB6918" w:rsidRDefault="00CB412C" w:rsidP="00FF1954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местного бюджета – </w:t>
            </w:r>
            <w:r w:rsidR="00CD4419">
              <w:rPr>
                <w:lang w:eastAsia="ru-RU"/>
              </w:rPr>
              <w:t>100,</w:t>
            </w:r>
            <w:r w:rsidR="00ED7249">
              <w:rPr>
                <w:lang w:eastAsia="ru-RU"/>
              </w:rPr>
              <w:t>0</w:t>
            </w:r>
            <w:r w:rsidR="00ED7249" w:rsidRPr="00DB6918">
              <w:rPr>
                <w:lang w:eastAsia="ru-RU"/>
              </w:rPr>
              <w:t xml:space="preserve"> </w:t>
            </w:r>
            <w:proofErr w:type="spellStart"/>
            <w:proofErr w:type="gramStart"/>
            <w:r w:rsidR="00ED7249" w:rsidRPr="00DB6918">
              <w:rPr>
                <w:lang w:eastAsia="ru-RU"/>
              </w:rPr>
              <w:t>тыс</w:t>
            </w:r>
            <w:proofErr w:type="spellEnd"/>
            <w:proofErr w:type="gramEnd"/>
            <w:r w:rsidR="00ED7249" w:rsidRPr="00DB6918">
              <w:rPr>
                <w:lang w:eastAsia="ru-RU"/>
              </w:rPr>
              <w:t xml:space="preserve"> </w:t>
            </w:r>
            <w:r w:rsidRPr="00DB6918">
              <w:rPr>
                <w:lang w:eastAsia="ru-RU"/>
              </w:rPr>
              <w:t>руб.,</w:t>
            </w:r>
          </w:p>
          <w:p w:rsidR="00CB412C" w:rsidRPr="00DB6918" w:rsidRDefault="00CB412C" w:rsidP="00FF1954">
            <w:pPr>
              <w:spacing w:before="100" w:beforeAutospacing="1" w:after="100" w:afterAutospacing="1"/>
            </w:pPr>
            <w:r w:rsidRPr="0030296A">
              <w:rPr>
                <w:color w:val="1E495C"/>
                <w:lang w:eastAsia="ru-RU"/>
              </w:rPr>
              <w:t> </w:t>
            </w:r>
          </w:p>
        </w:tc>
      </w:tr>
      <w:tr w:rsidR="00CB412C" w:rsidRPr="00DB6918" w:rsidTr="00480885">
        <w:trPr>
          <w:trHeight w:val="2544"/>
        </w:trPr>
        <w:tc>
          <w:tcPr>
            <w:tcW w:w="1155" w:type="pct"/>
          </w:tcPr>
          <w:p w:rsidR="00CB412C" w:rsidRPr="00DB6918" w:rsidRDefault="00CB412C" w:rsidP="009B60D0">
            <w:r w:rsidRPr="00DB6918">
              <w:lastRenderedPageBreak/>
              <w:t>Перечень основных мероприятий Программы</w:t>
            </w:r>
          </w:p>
        </w:tc>
        <w:tc>
          <w:tcPr>
            <w:tcW w:w="3845" w:type="pct"/>
          </w:tcPr>
          <w:p w:rsidR="00CB412C" w:rsidRPr="00DB6918" w:rsidRDefault="00CB412C" w:rsidP="009B60D0">
            <w:r w:rsidRPr="00DB6918">
              <w:t>- развитие и реконструкция инженерных сетей с учетом существующей и перспективной застройки новых жилых домов;</w:t>
            </w:r>
          </w:p>
          <w:p w:rsidR="00CB412C" w:rsidRPr="00DB6918" w:rsidRDefault="00CB412C" w:rsidP="009B60D0">
            <w:r w:rsidRPr="00DB6918">
              <w:t>- замена ветхих и аварийных водопроводных сетей;</w:t>
            </w:r>
          </w:p>
          <w:p w:rsidR="00CB412C" w:rsidRPr="00DB6918" w:rsidRDefault="00CB412C" w:rsidP="009B60D0">
            <w:r w:rsidRPr="00DB6918">
              <w:t>- замена устаревшего оборудования;</w:t>
            </w:r>
          </w:p>
          <w:p w:rsidR="00CB412C" w:rsidRPr="00DB6918" w:rsidRDefault="00CB412C" w:rsidP="009B60D0">
            <w:r w:rsidRPr="00DB6918">
              <w:t>- строительство новых объектов систем коммунальной инфраструктуры с учетом существующей и перспективной застройки новых жилых домов;</w:t>
            </w:r>
          </w:p>
          <w:p w:rsidR="00CB412C" w:rsidRPr="00DB6918" w:rsidRDefault="00CB412C" w:rsidP="009B60D0">
            <w:r w:rsidRPr="00DB6918">
              <w:t>- строительство распределительных газопроводов, газопроводов к жилым домам и к коммунальной котельной;</w:t>
            </w:r>
          </w:p>
        </w:tc>
      </w:tr>
      <w:tr w:rsidR="00CB412C" w:rsidRPr="00DB6918" w:rsidTr="00480885">
        <w:tc>
          <w:tcPr>
            <w:tcW w:w="1155" w:type="pct"/>
          </w:tcPr>
          <w:p w:rsidR="00CB412C" w:rsidRPr="00DB6918" w:rsidRDefault="00CB412C" w:rsidP="009B60D0">
            <w:r w:rsidRPr="00DB6918">
              <w:t>Ожидаемые конечные результаты реализации мероприятий Программы</w:t>
            </w:r>
          </w:p>
          <w:p w:rsidR="00CB412C" w:rsidRPr="00DB6918" w:rsidRDefault="00CB412C" w:rsidP="009B60D0"/>
        </w:tc>
        <w:tc>
          <w:tcPr>
            <w:tcW w:w="3845" w:type="pct"/>
          </w:tcPr>
          <w:p w:rsidR="00CB412C" w:rsidRDefault="00CB412C" w:rsidP="009B60D0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и обновление коммунальной инфраструктуры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 района Оренбургской  области;</w:t>
            </w:r>
          </w:p>
          <w:p w:rsidR="00CB412C" w:rsidRPr="00DB3EE7" w:rsidRDefault="00CB412C" w:rsidP="009B60D0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увеличения объемов жилищного строительства на земельных участках, выделенных под освоение; </w:t>
            </w:r>
          </w:p>
          <w:p w:rsidR="00CB412C" w:rsidRPr="00DB3EE7" w:rsidRDefault="00CB412C" w:rsidP="009B60D0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бесперебойного водоснабжения и водоотведения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 района Оренбургской  области и исключение возникновения чрезвычайных ситуаций;</w:t>
            </w:r>
          </w:p>
          <w:p w:rsidR="00CB412C" w:rsidRPr="00DB3EE7" w:rsidRDefault="00CB412C" w:rsidP="009B60D0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>- определение объема по ремонтно-восстановительным работам инженерных сетей;</w:t>
            </w:r>
          </w:p>
          <w:p w:rsidR="00CB412C" w:rsidRPr="00DB3EE7" w:rsidRDefault="00CB412C" w:rsidP="009B60D0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>- повышение производительности, надежности и долговечности работы оборудования систем коммунальной инфраструктуры;</w:t>
            </w:r>
          </w:p>
          <w:p w:rsidR="00CB412C" w:rsidRPr="00DB3EE7" w:rsidRDefault="00CB412C" w:rsidP="009B60D0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объемов и улучшение качества предоставляемых потребителям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12C" w:rsidRPr="00DB3EE7" w:rsidRDefault="00CB412C" w:rsidP="00DB3EE7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санитарной и экологической обстановки на территории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 w:rsidRPr="00DB3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12C" w:rsidRPr="00DB6918" w:rsidTr="00480885">
        <w:tc>
          <w:tcPr>
            <w:tcW w:w="1155" w:type="pct"/>
          </w:tcPr>
          <w:p w:rsidR="00CB412C" w:rsidRPr="00DB6918" w:rsidRDefault="00CB412C" w:rsidP="009B60D0">
            <w:r w:rsidRPr="00DB6918">
              <w:t>Организация контроля за реализацией Программы</w:t>
            </w:r>
          </w:p>
        </w:tc>
        <w:tc>
          <w:tcPr>
            <w:tcW w:w="3845" w:type="pct"/>
          </w:tcPr>
          <w:p w:rsidR="00CB412C" w:rsidRDefault="00CB412C" w:rsidP="00DB3EE7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муниципального образования </w:t>
            </w:r>
            <w:r w:rsidR="00953121">
              <w:rPr>
                <w:rFonts w:ascii="Times New Roman" w:hAnsi="Times New Roman" w:cs="Times New Roman"/>
                <w:sz w:val="28"/>
                <w:szCs w:val="28"/>
              </w:rPr>
              <w:t>Никольский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B412C" w:rsidRDefault="00CB412C" w:rsidP="008320E3"/>
    <w:p w:rsidR="00CB412C" w:rsidRDefault="00CB412C" w:rsidP="008320E3">
      <w:pPr>
        <w:rPr>
          <w:b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6094"/>
      </w:tblGrid>
      <w:tr w:rsidR="00CB412C" w:rsidRPr="00DB6918" w:rsidTr="00E762DF">
        <w:trPr>
          <w:tblCellSpacing w:w="0" w:type="dxa"/>
        </w:trPr>
        <w:tc>
          <w:tcPr>
            <w:tcW w:w="3403" w:type="dxa"/>
          </w:tcPr>
          <w:p w:rsidR="00CB412C" w:rsidRPr="0030296A" w:rsidRDefault="00CB412C" w:rsidP="0030296A">
            <w:pPr>
              <w:spacing w:before="100" w:beforeAutospacing="1" w:after="100" w:afterAutospacing="1"/>
              <w:rPr>
                <w:color w:val="1E495C"/>
                <w:lang w:eastAsia="ru-RU"/>
              </w:rPr>
            </w:pPr>
          </w:p>
        </w:tc>
        <w:tc>
          <w:tcPr>
            <w:tcW w:w="6094" w:type="dxa"/>
          </w:tcPr>
          <w:p w:rsidR="00CB412C" w:rsidRPr="0030296A" w:rsidRDefault="00CB412C" w:rsidP="0030296A">
            <w:pPr>
              <w:spacing w:before="100" w:beforeAutospacing="1" w:after="100" w:afterAutospacing="1"/>
              <w:rPr>
                <w:color w:val="1E495C"/>
                <w:lang w:eastAsia="ru-RU"/>
              </w:rPr>
            </w:pPr>
          </w:p>
        </w:tc>
      </w:tr>
    </w:tbl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ED7249" w:rsidRDefault="00ED7249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Pr="00DB3EE7" w:rsidRDefault="00CB412C" w:rsidP="0030296A">
      <w:pPr>
        <w:spacing w:before="100" w:beforeAutospacing="1" w:after="100" w:afterAutospacing="1"/>
        <w:jc w:val="center"/>
        <w:rPr>
          <w:b/>
          <w:u w:val="single"/>
          <w:lang w:eastAsia="ru-RU"/>
        </w:rPr>
      </w:pPr>
      <w:r w:rsidRPr="00DB3EE7">
        <w:rPr>
          <w:b/>
          <w:u w:val="single"/>
          <w:lang w:eastAsia="ru-RU"/>
        </w:rPr>
        <w:lastRenderedPageBreak/>
        <w:t>1. СОДЕРЖАНИЕ ПРОБЛЕМЫ, ТЕХНИКО-ЭКОНОМИЧЕСКОЕ ОБОСНОВАНИЕ НЕОБХОДИМОСТИ ЕЕ РЕШЕНИЯ ПРОГРАММНЫМИ МЕТОДАМИ</w:t>
      </w:r>
    </w:p>
    <w:p w:rsidR="00CB412C" w:rsidRPr="0030296A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  <w:r w:rsidRPr="0030296A">
        <w:rPr>
          <w:color w:val="1E495C"/>
          <w:lang w:eastAsia="ru-RU"/>
        </w:rPr>
        <w:t> 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>Коммунальный комплекс муниципального образования в сегодняшнем его состоянии характеризуется высоким уровнем износа объектов коммунальной инфраструктуры (более 80 процентов) и их технологической отсталостью. Качество предоставления коммунальных услуг в муниципальном образовани</w:t>
      </w:r>
      <w:r w:rsidR="002857AA">
        <w:rPr>
          <w:lang w:eastAsia="ru-RU"/>
        </w:rPr>
        <w:t>е</w:t>
      </w:r>
      <w:r w:rsidRPr="00E762DF">
        <w:rPr>
          <w:lang w:eastAsia="ru-RU"/>
        </w:rPr>
        <w:t>м не отвечает потребностям населения, так как имеющаяся коммунальная инфраструктура в состоянии сверхнормативного износа, характеризуется высокой аварийностью, большими потерями энергоносителей и ресурсов.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>Увеличение уровня платежей граждан за жилищно-коммунальные услуги и одновременно рост тарифов на эти услуги по причине инфляционных процессов не позволяли увеличить инвестиционную составляющую тарифа на модернизацию и реконструкцию основных фондов даже в объемах минимальных потребностей. Поэтому последние годы тарифы на коммунальные услуги в части инвестиционной составляющей включали в себя только планово-предупредительные ремонты сетей и оборудования.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</w:t>
      </w:r>
    </w:p>
    <w:p w:rsidR="00CB412C" w:rsidRPr="00E762DF" w:rsidRDefault="00CB412C" w:rsidP="00A3401E">
      <w:pPr>
        <w:ind w:firstLine="709"/>
        <w:jc w:val="both"/>
      </w:pPr>
      <w:r w:rsidRPr="00E762DF">
        <w:rPr>
          <w:lang w:eastAsia="ru-RU"/>
        </w:rPr>
        <w:t>Проведение реконструкции и модернизации действующих водопроводных сетей позволит значительно сократить число аварийных ситуаций и финансовых затрат на их устранение, снизить сверхнормативные потери воды и обеспечить качественное и гарантированное водоснабжение для населения.</w:t>
      </w:r>
      <w:r w:rsidRPr="00E762DF">
        <w:t xml:space="preserve"> 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t>Анализ существующего положения в жилищно-коммунальном хозяйстве показал, что несмотря на принимаемые меры по восстановлению и реконструкции предельно изношенных сетей и сооружений, заменой оборудования, ситуация остается сложной</w:t>
      </w:r>
    </w:p>
    <w:p w:rsidR="00CB412C" w:rsidRDefault="00CB412C" w:rsidP="00A3401E">
      <w:pPr>
        <w:ind w:firstLine="709"/>
        <w:jc w:val="both"/>
      </w:pPr>
      <w:proofErr w:type="gramStart"/>
      <w:r w:rsidRPr="00E762DF">
        <w:rPr>
          <w:lang w:eastAsia="ru-RU"/>
        </w:rPr>
        <w:t xml:space="preserve">В настоящее время  необходимо разработать комплексные планы по развитию территории и обеспечения земельных участков </w:t>
      </w:r>
      <w:r w:rsidRPr="00E762DF">
        <w:t>с учетом перспективной застройки новых жилых домов в с.</w:t>
      </w:r>
      <w:r w:rsidR="002857AA">
        <w:t xml:space="preserve"> </w:t>
      </w:r>
      <w:r w:rsidR="00ED7249">
        <w:t>Никольское</w:t>
      </w:r>
      <w:r w:rsidRPr="00E762DF">
        <w:t xml:space="preserve"> объектами коммунальной инфраструктуры, основанных на зафиксированных в Генеральном плане муниципального образования </w:t>
      </w:r>
      <w:r w:rsidR="00953121">
        <w:t>Никольский сельсовет</w:t>
      </w:r>
      <w:r w:rsidRPr="00E762DF">
        <w:t xml:space="preserve"> Оренбургского района Оренбургской области проектах планировки, </w:t>
      </w:r>
      <w:r w:rsidRPr="00E762DF">
        <w:lastRenderedPageBreak/>
        <w:t>прогнозах роста потребления соответствующих ресурсов и услуг с учетом прогнозируемых о</w:t>
      </w:r>
      <w:r>
        <w:t>бъемах жилищного строительства.</w:t>
      </w:r>
      <w:proofErr w:type="gramEnd"/>
    </w:p>
    <w:p w:rsidR="00CB412C" w:rsidRPr="00ED7249" w:rsidRDefault="00CB412C" w:rsidP="00ED7249">
      <w:pPr>
        <w:ind w:firstLine="709"/>
        <w:jc w:val="both"/>
      </w:pPr>
      <w:r w:rsidRPr="00E762DF">
        <w:t>Программа разработана в соответствии с задачами, стратегическими целями, принципами и механизмами государственной политики и направлены на обеспечение строительства жилья для всех катего</w:t>
      </w:r>
      <w:r w:rsidR="00ED7249">
        <w:t>рий граждан населенных пунктов.</w:t>
      </w:r>
    </w:p>
    <w:p w:rsidR="00CB412C" w:rsidRPr="00ED7249" w:rsidRDefault="00ED7249" w:rsidP="00ED7249">
      <w:pPr>
        <w:spacing w:before="100" w:beforeAutospacing="1" w:after="100" w:afterAutospacing="1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2. ЦЕЛИ И ЗАДАЧИ ПРОГРАММЫ</w:t>
      </w:r>
    </w:p>
    <w:p w:rsidR="00CB412C" w:rsidRPr="003C40F8" w:rsidRDefault="00CB412C" w:rsidP="00A3401E">
      <w:pPr>
        <w:ind w:firstLine="709"/>
        <w:jc w:val="both"/>
        <w:rPr>
          <w:lang w:eastAsia="ru-RU"/>
        </w:rPr>
      </w:pPr>
      <w:r w:rsidRPr="003C40F8">
        <w:rPr>
          <w:lang w:eastAsia="ru-RU"/>
        </w:rPr>
        <w:t>Основными целями Программы являются:</w:t>
      </w:r>
    </w:p>
    <w:p w:rsidR="00CB412C" w:rsidRPr="003C40F8" w:rsidRDefault="00CB412C" w:rsidP="00A3401E">
      <w:pPr>
        <w:ind w:firstLine="709"/>
        <w:jc w:val="both"/>
        <w:rPr>
          <w:lang w:eastAsia="ru-RU"/>
        </w:rPr>
      </w:pPr>
      <w:r w:rsidRPr="003C40F8">
        <w:rPr>
          <w:lang w:eastAsia="ru-RU"/>
        </w:rPr>
        <w:t>- обеспечение комфортных условий проживания;</w:t>
      </w:r>
    </w:p>
    <w:p w:rsidR="00CB412C" w:rsidRPr="003C40F8" w:rsidRDefault="00CB412C" w:rsidP="00A3401E">
      <w:pPr>
        <w:ind w:firstLine="709"/>
        <w:jc w:val="both"/>
        <w:rPr>
          <w:lang w:eastAsia="ru-RU"/>
        </w:rPr>
      </w:pPr>
      <w:r w:rsidRPr="003C40F8">
        <w:rPr>
          <w:lang w:eastAsia="ru-RU"/>
        </w:rPr>
        <w:t>- обеспечение доступности населения к системам коммунальной инфраструктуры;</w:t>
      </w:r>
    </w:p>
    <w:p w:rsidR="00CB412C" w:rsidRPr="003C40F8" w:rsidRDefault="00CB412C" w:rsidP="00A3401E">
      <w:pPr>
        <w:ind w:firstLine="709"/>
        <w:jc w:val="both"/>
        <w:rPr>
          <w:lang w:eastAsia="ru-RU"/>
        </w:rPr>
      </w:pPr>
      <w:r w:rsidRPr="003C40F8">
        <w:rPr>
          <w:lang w:eastAsia="ru-RU"/>
        </w:rPr>
        <w:t>- обеспечение надежности функционирования систем коммунальной инфраструктуры;</w:t>
      </w:r>
    </w:p>
    <w:p w:rsidR="00CB412C" w:rsidRPr="003C40F8" w:rsidRDefault="00CB412C" w:rsidP="00A3401E">
      <w:pPr>
        <w:ind w:firstLine="709"/>
        <w:jc w:val="both"/>
        <w:rPr>
          <w:lang w:eastAsia="ru-RU"/>
        </w:rPr>
      </w:pPr>
      <w:r w:rsidRPr="003C40F8">
        <w:rPr>
          <w:lang w:eastAsia="ru-RU"/>
        </w:rPr>
        <w:t>- увеличение мощности и пропускной способности систем коммунальной инфраструктуры.</w:t>
      </w:r>
    </w:p>
    <w:p w:rsidR="00CB412C" w:rsidRPr="003C40F8" w:rsidRDefault="00CB412C" w:rsidP="00A3401E">
      <w:pPr>
        <w:ind w:firstLine="709"/>
        <w:jc w:val="both"/>
        <w:rPr>
          <w:lang w:eastAsia="ru-RU"/>
        </w:rPr>
      </w:pPr>
      <w:r w:rsidRPr="003C40F8">
        <w:rPr>
          <w:lang w:eastAsia="ru-RU"/>
        </w:rPr>
        <w:t>Для достижения поставленных целей в ходе реализации Программы органам местного самоуправления Поселения необходимо решить следующие задачи:</w:t>
      </w:r>
    </w:p>
    <w:p w:rsidR="00CB412C" w:rsidRPr="003C40F8" w:rsidRDefault="00CB412C" w:rsidP="00A3401E">
      <w:pPr>
        <w:ind w:firstLine="709"/>
        <w:jc w:val="both"/>
        <w:rPr>
          <w:lang w:eastAsia="ru-RU"/>
        </w:rPr>
      </w:pPr>
      <w:r w:rsidRPr="003C40F8">
        <w:rPr>
          <w:lang w:eastAsia="ru-RU"/>
        </w:rPr>
        <w:t>- развитие сетей коммунальной инфраструктуры за счет строительства новых в целях увеличения объемов жилищного строительства</w:t>
      </w:r>
      <w:r>
        <w:rPr>
          <w:lang w:eastAsia="ru-RU"/>
        </w:rPr>
        <w:t>,</w:t>
      </w:r>
    </w:p>
    <w:p w:rsidR="00CB412C" w:rsidRPr="003C40F8" w:rsidRDefault="00CB412C" w:rsidP="00A3401E">
      <w:pPr>
        <w:ind w:firstLine="709"/>
        <w:jc w:val="both"/>
        <w:rPr>
          <w:lang w:eastAsia="ru-RU"/>
        </w:rPr>
      </w:pPr>
      <w:r w:rsidRPr="003C40F8">
        <w:rPr>
          <w:lang w:eastAsia="ru-RU"/>
        </w:rPr>
        <w:t>- ликвидация и реконструкция ветхих инженерных</w:t>
      </w:r>
      <w:r>
        <w:rPr>
          <w:lang w:eastAsia="ru-RU"/>
        </w:rPr>
        <w:t xml:space="preserve"> сетей, повышение их надежности, </w:t>
      </w:r>
      <w:r>
        <w:rPr>
          <w:sz w:val="24"/>
          <w:szCs w:val="24"/>
        </w:rPr>
        <w:t xml:space="preserve"> </w:t>
      </w:r>
      <w:r w:rsidRPr="00A81830">
        <w:rPr>
          <w:szCs w:val="24"/>
        </w:rPr>
        <w:t>перекладка изношенных сетей водопровода из современных материалов</w:t>
      </w:r>
      <w:r>
        <w:rPr>
          <w:szCs w:val="24"/>
        </w:rPr>
        <w:t>.</w:t>
      </w:r>
    </w:p>
    <w:p w:rsidR="00CB412C" w:rsidRPr="003C40F8" w:rsidRDefault="00CB412C" w:rsidP="00A3401E">
      <w:pPr>
        <w:ind w:firstLine="709"/>
        <w:jc w:val="both"/>
        <w:rPr>
          <w:lang w:eastAsia="ru-RU"/>
        </w:rPr>
      </w:pPr>
      <w:r w:rsidRPr="003C40F8">
        <w:rPr>
          <w:lang w:eastAsia="ru-RU"/>
        </w:rPr>
        <w:t>-</w:t>
      </w:r>
      <w:r>
        <w:rPr>
          <w:lang w:eastAsia="ru-RU"/>
        </w:rPr>
        <w:t>обеспечение доступности коммунальных услуг в соответствии с платежеспособным спросом граждан.</w:t>
      </w:r>
    </w:p>
    <w:p w:rsidR="00CB412C" w:rsidRPr="0030296A" w:rsidRDefault="00CB412C" w:rsidP="00A3401E">
      <w:pPr>
        <w:jc w:val="both"/>
        <w:rPr>
          <w:color w:val="1E495C"/>
          <w:lang w:eastAsia="ru-RU"/>
        </w:rPr>
      </w:pPr>
      <w:r w:rsidRPr="0030296A">
        <w:rPr>
          <w:color w:val="1E495C"/>
          <w:lang w:eastAsia="ru-RU"/>
        </w:rPr>
        <w:t> </w:t>
      </w:r>
    </w:p>
    <w:p w:rsidR="00CB412C" w:rsidRPr="00ED7249" w:rsidRDefault="00CB412C" w:rsidP="00ED7249">
      <w:pPr>
        <w:spacing w:before="100" w:beforeAutospacing="1" w:after="100" w:afterAutospacing="1"/>
        <w:jc w:val="center"/>
        <w:rPr>
          <w:b/>
          <w:u w:val="single"/>
          <w:lang w:eastAsia="ru-RU"/>
        </w:rPr>
      </w:pPr>
      <w:r w:rsidRPr="003C40F8">
        <w:rPr>
          <w:b/>
          <w:u w:val="single"/>
          <w:lang w:eastAsia="ru-RU"/>
        </w:rPr>
        <w:t>3. СРО</w:t>
      </w:r>
      <w:r w:rsidR="00ED7249">
        <w:rPr>
          <w:b/>
          <w:u w:val="single"/>
          <w:lang w:eastAsia="ru-RU"/>
        </w:rPr>
        <w:t>КИ И ЭТАПЫ РЕАЛИЗАЦИИ ПРОГРАММЫ</w:t>
      </w:r>
    </w:p>
    <w:p w:rsidR="00CB412C" w:rsidRDefault="00CB412C" w:rsidP="00A3401E">
      <w:pPr>
        <w:ind w:firstLine="709"/>
        <w:rPr>
          <w:lang w:eastAsia="ru-RU"/>
        </w:rPr>
      </w:pPr>
      <w:r>
        <w:rPr>
          <w:lang w:eastAsia="ru-RU"/>
        </w:rPr>
        <w:t xml:space="preserve">Программа рассчитана на </w:t>
      </w:r>
      <w:r w:rsidR="00DA7FC8">
        <w:rPr>
          <w:lang w:eastAsia="ru-RU"/>
        </w:rPr>
        <w:t>2021</w:t>
      </w:r>
      <w:r w:rsidRPr="003C40F8">
        <w:rPr>
          <w:lang w:eastAsia="ru-RU"/>
        </w:rPr>
        <w:t xml:space="preserve"> - 20</w:t>
      </w:r>
      <w:r w:rsidR="00DA7FC8">
        <w:rPr>
          <w:lang w:eastAsia="ru-RU"/>
        </w:rPr>
        <w:t>27</w:t>
      </w:r>
      <w:r w:rsidRPr="003C40F8">
        <w:rPr>
          <w:lang w:eastAsia="ru-RU"/>
        </w:rPr>
        <w:t xml:space="preserve"> годы.</w:t>
      </w:r>
    </w:p>
    <w:p w:rsidR="00CB412C" w:rsidRDefault="00CB412C" w:rsidP="00A3401E">
      <w:pPr>
        <w:ind w:firstLine="709"/>
        <w:rPr>
          <w:lang w:eastAsia="ru-RU"/>
        </w:rPr>
      </w:pPr>
      <w:r>
        <w:rPr>
          <w:lang w:eastAsia="ru-RU"/>
        </w:rPr>
        <w:t>В течение данного периода планируется осуществить следующие мероприятия:</w:t>
      </w:r>
    </w:p>
    <w:p w:rsidR="00CB412C" w:rsidRDefault="00CB412C" w:rsidP="00A3401E">
      <w:pPr>
        <w:pStyle w:val="a5"/>
        <w:numPr>
          <w:ilvl w:val="0"/>
          <w:numId w:val="1"/>
        </w:numPr>
        <w:ind w:left="0" w:firstLine="709"/>
        <w:jc w:val="both"/>
        <w:rPr>
          <w:lang w:eastAsia="ru-RU"/>
        </w:rPr>
      </w:pPr>
      <w:r>
        <w:rPr>
          <w:lang w:eastAsia="ru-RU"/>
        </w:rPr>
        <w:t>Разработка проектно-сметной документации объектов систем коммунальной инфраструктуры в соответствии с программными мероприятиями;</w:t>
      </w:r>
    </w:p>
    <w:p w:rsidR="00CB412C" w:rsidRPr="00F53611" w:rsidRDefault="00CB412C" w:rsidP="00A3401E">
      <w:pPr>
        <w:pStyle w:val="a5"/>
        <w:numPr>
          <w:ilvl w:val="0"/>
          <w:numId w:val="1"/>
        </w:numPr>
        <w:ind w:left="0" w:firstLine="709"/>
        <w:jc w:val="both"/>
        <w:rPr>
          <w:lang w:eastAsia="ru-RU"/>
        </w:rPr>
      </w:pPr>
      <w:r>
        <w:rPr>
          <w:lang w:eastAsia="ru-RU"/>
        </w:rPr>
        <w:t>Осуществление строительства, модернизации, реконструкции и капитального ремонта систем коммунальной инфраструктуры в соответствии с программными мероприятиями.</w:t>
      </w:r>
    </w:p>
    <w:p w:rsidR="00CB412C" w:rsidRPr="0030296A" w:rsidRDefault="00CB412C" w:rsidP="0030296A">
      <w:pPr>
        <w:spacing w:before="100" w:beforeAutospacing="1" w:after="100" w:afterAutospacing="1"/>
        <w:rPr>
          <w:color w:val="1E495C"/>
          <w:lang w:eastAsia="ru-RU"/>
        </w:rPr>
      </w:pPr>
      <w:r w:rsidRPr="0030296A">
        <w:rPr>
          <w:color w:val="1E495C"/>
          <w:lang w:eastAsia="ru-RU"/>
        </w:rPr>
        <w:t> </w:t>
      </w:r>
    </w:p>
    <w:p w:rsidR="00CB412C" w:rsidRPr="001F5368" w:rsidRDefault="00CB412C" w:rsidP="0030296A">
      <w:pPr>
        <w:spacing w:before="100" w:beforeAutospacing="1" w:after="100" w:afterAutospacing="1"/>
        <w:jc w:val="center"/>
        <w:rPr>
          <w:b/>
          <w:u w:val="single"/>
          <w:lang w:eastAsia="ru-RU"/>
        </w:rPr>
      </w:pPr>
      <w:r w:rsidRPr="001F5368">
        <w:rPr>
          <w:b/>
          <w:u w:val="single"/>
          <w:lang w:eastAsia="ru-RU"/>
        </w:rPr>
        <w:t>4. ПЕРЕЧЕНЬ ОСНОВНЫХ МЕРОПРИЯТИЙ ПРОГРАММЫ</w:t>
      </w:r>
    </w:p>
    <w:p w:rsidR="00CB412C" w:rsidRDefault="00CB412C" w:rsidP="00A3401E">
      <w:pPr>
        <w:ind w:firstLine="709"/>
        <w:jc w:val="both"/>
        <w:rPr>
          <w:lang w:eastAsia="ru-RU"/>
        </w:rPr>
      </w:pPr>
      <w:r w:rsidRPr="0030296A">
        <w:rPr>
          <w:color w:val="1E495C"/>
          <w:lang w:eastAsia="ru-RU"/>
        </w:rPr>
        <w:lastRenderedPageBreak/>
        <w:t> </w:t>
      </w:r>
      <w:r>
        <w:t xml:space="preserve">Реализацию Программы осуществляет Администрация муниципального образования </w:t>
      </w:r>
      <w:r w:rsidR="00953121">
        <w:t>Никольский сельсовет</w:t>
      </w:r>
      <w:r>
        <w:t xml:space="preserve"> Оренбургского района Оренбургской области.</w:t>
      </w:r>
      <w:r w:rsidRPr="001F5368">
        <w:rPr>
          <w:lang w:eastAsia="ru-RU"/>
        </w:rPr>
        <w:t xml:space="preserve"> </w:t>
      </w:r>
    </w:p>
    <w:p w:rsidR="00CB412C" w:rsidRDefault="00CB412C" w:rsidP="00A3401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Мероприятия программы направлены на реализацию поставленных задач и включают в себя организационные и финансово-экономические мероприятия.  </w:t>
      </w:r>
    </w:p>
    <w:p w:rsidR="00CB412C" w:rsidRDefault="00CB412C" w:rsidP="00A3401E">
      <w:pPr>
        <w:ind w:firstLine="709"/>
        <w:jc w:val="both"/>
        <w:rPr>
          <w:lang w:eastAsia="ru-RU"/>
        </w:rPr>
      </w:pPr>
      <w:r>
        <w:rPr>
          <w:lang w:eastAsia="ru-RU"/>
        </w:rPr>
        <w:t>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созданию условий для подключения  к системам коммунальной инфраструктуры.</w:t>
      </w:r>
    </w:p>
    <w:p w:rsidR="00CB412C" w:rsidRDefault="00CB412C" w:rsidP="00A3401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Финансово-экономические мероприятия Программы, связанные с комплексным развитием систем коммунальной инфраструктуры, направлены на строительство сетей, строительство, реконструкции и капитального </w:t>
      </w:r>
      <w:r w:rsidR="00CD4419">
        <w:rPr>
          <w:lang w:eastAsia="ru-RU"/>
        </w:rPr>
        <w:t xml:space="preserve">ремонта объектов водоснабжения. </w:t>
      </w:r>
      <w:r>
        <w:rPr>
          <w:lang w:eastAsia="ru-RU"/>
        </w:rPr>
        <w:t>Расчет потребности в объемах работ представлен в таблице №1 (Приложение 1).</w:t>
      </w:r>
    </w:p>
    <w:p w:rsidR="00CB412C" w:rsidRPr="001F5368" w:rsidRDefault="00CB412C" w:rsidP="00A3401E">
      <w:pPr>
        <w:ind w:firstLine="709"/>
        <w:jc w:val="both"/>
        <w:rPr>
          <w:lang w:eastAsia="ru-RU"/>
        </w:rPr>
      </w:pPr>
      <w:r>
        <w:rPr>
          <w:lang w:eastAsia="ru-RU"/>
        </w:rPr>
        <w:t>Мероприятия представлены в Приложении 2</w:t>
      </w:r>
    </w:p>
    <w:p w:rsidR="00CB412C" w:rsidRDefault="00CB412C" w:rsidP="00A3401E">
      <w:pPr>
        <w:ind w:firstLine="709"/>
        <w:jc w:val="both"/>
        <w:rPr>
          <w:lang w:eastAsia="ru-RU"/>
        </w:rPr>
      </w:pPr>
      <w:r w:rsidRPr="001F5368">
        <w:rPr>
          <w:lang w:eastAsia="ru-RU"/>
        </w:rPr>
        <w:t xml:space="preserve">Система мероприятий по достижению целей и показателей Программы представляет собой перечень мероприятия согласно </w:t>
      </w:r>
      <w:r w:rsidRPr="00902A3F">
        <w:rPr>
          <w:lang w:eastAsia="ru-RU"/>
        </w:rPr>
        <w:t xml:space="preserve">Приложению </w:t>
      </w:r>
      <w:r>
        <w:rPr>
          <w:lang w:eastAsia="ru-RU"/>
        </w:rPr>
        <w:t>3</w:t>
      </w:r>
      <w:r w:rsidRPr="001F5368">
        <w:rPr>
          <w:lang w:eastAsia="ru-RU"/>
        </w:rPr>
        <w:t xml:space="preserve"> к настоящей Программе. В ходе реализации Программы отдельные мероприятия могут уточняться, а объемы финансирования мероприятий Программы могут корректироваться с учетом исполнения бюджета муниципального образования </w:t>
      </w:r>
      <w:r w:rsidR="00953121">
        <w:rPr>
          <w:lang w:eastAsia="ru-RU"/>
        </w:rPr>
        <w:t>Никольский сельсовет</w:t>
      </w:r>
      <w:r w:rsidRPr="001F5368">
        <w:rPr>
          <w:lang w:eastAsia="ru-RU"/>
        </w:rPr>
        <w:t>.</w:t>
      </w:r>
    </w:p>
    <w:p w:rsidR="00CB412C" w:rsidRDefault="00CB412C" w:rsidP="00A3401E">
      <w:pPr>
        <w:ind w:firstLine="709"/>
        <w:jc w:val="both"/>
      </w:pPr>
      <w:r>
        <w:t xml:space="preserve">Мероприятия Программы будут реализовываться через инвестиционные Программы, разработанные организациями коммунального комплекса на основании условий технических заданий, утверждаемых администрацией муниципального образования </w:t>
      </w:r>
      <w:r w:rsidR="00953121">
        <w:t>Никольский сельсовет</w:t>
      </w:r>
      <w:r>
        <w:t xml:space="preserve"> в соответствии с Программой комплексного развития систем коммунальной инфраструктуры.</w:t>
      </w:r>
    </w:p>
    <w:p w:rsidR="00CB412C" w:rsidRPr="001F5368" w:rsidRDefault="00CB412C" w:rsidP="00A3401E">
      <w:pPr>
        <w:ind w:firstLine="709"/>
        <w:jc w:val="both"/>
        <w:rPr>
          <w:lang w:eastAsia="ru-RU"/>
        </w:rPr>
      </w:pPr>
      <w:r w:rsidRPr="001F5368">
        <w:rPr>
          <w:lang w:eastAsia="ru-RU"/>
        </w:rPr>
        <w:t>Невыполнение мероприятий Программы может произойти в случае недостаточного финансирования за счет средств бюджета, или воздействие  обстоятельств непреодолимой силы (форс-мажорные обстоятельства), повлекшие к неисполнению заключённых контрактов по выполнению мероприятий в рамках Программы.</w:t>
      </w:r>
    </w:p>
    <w:p w:rsidR="00CB412C" w:rsidRPr="001F5368" w:rsidRDefault="00CB412C" w:rsidP="00A3401E">
      <w:pPr>
        <w:ind w:firstLine="709"/>
        <w:jc w:val="both"/>
        <w:rPr>
          <w:lang w:eastAsia="ru-RU"/>
        </w:rPr>
      </w:pPr>
      <w:r w:rsidRPr="001F5368">
        <w:rPr>
          <w:lang w:eastAsia="ru-RU"/>
        </w:rPr>
        <w:t>Под действием непреодолимой силы понимаются:</w:t>
      </w:r>
    </w:p>
    <w:p w:rsidR="00CB412C" w:rsidRPr="001F5368" w:rsidRDefault="00CB412C" w:rsidP="00A3401E">
      <w:pPr>
        <w:pStyle w:val="a4"/>
        <w:ind w:firstLine="709"/>
        <w:jc w:val="both"/>
        <w:rPr>
          <w:lang w:eastAsia="ru-RU"/>
        </w:rPr>
      </w:pPr>
      <w:r w:rsidRPr="001F5368">
        <w:rPr>
          <w:lang w:eastAsia="ru-RU"/>
        </w:rPr>
        <w:t>- массовые беспорядки, военные действия, эпидемии, карантины, забастовки;</w:t>
      </w:r>
    </w:p>
    <w:p w:rsidR="00CB412C" w:rsidRPr="001F5368" w:rsidRDefault="00CB412C" w:rsidP="00A3401E">
      <w:pPr>
        <w:pStyle w:val="a4"/>
        <w:ind w:firstLine="709"/>
        <w:jc w:val="both"/>
        <w:rPr>
          <w:lang w:eastAsia="ru-RU"/>
        </w:rPr>
      </w:pPr>
      <w:r w:rsidRPr="001F5368">
        <w:rPr>
          <w:lang w:eastAsia="ru-RU"/>
        </w:rPr>
        <w:t>- землетрясения, циклоны, тайфуны, ураганы, торнадо, наводнения;</w:t>
      </w:r>
    </w:p>
    <w:p w:rsidR="00CB412C" w:rsidRPr="001F5368" w:rsidRDefault="00CB412C" w:rsidP="00A3401E">
      <w:pPr>
        <w:pStyle w:val="a4"/>
        <w:ind w:firstLine="709"/>
        <w:jc w:val="both"/>
        <w:rPr>
          <w:lang w:eastAsia="ru-RU"/>
        </w:rPr>
      </w:pPr>
      <w:r w:rsidRPr="001F5368">
        <w:rPr>
          <w:lang w:eastAsia="ru-RU"/>
        </w:rPr>
        <w:t>- распоряжения и постановления органов исполнительной власти Оренбургской области  и Российской Федерации, делающие невозможным исполнение обязанностей сторон по заключенным контрактам.</w:t>
      </w:r>
    </w:p>
    <w:p w:rsidR="00CB412C" w:rsidRPr="002E42B9" w:rsidRDefault="00CB412C" w:rsidP="0030296A">
      <w:pPr>
        <w:spacing w:before="100" w:beforeAutospacing="1" w:after="100" w:afterAutospacing="1"/>
        <w:jc w:val="center"/>
        <w:rPr>
          <w:b/>
          <w:u w:val="single"/>
          <w:lang w:eastAsia="ru-RU"/>
        </w:rPr>
      </w:pPr>
      <w:r w:rsidRPr="002E42B9">
        <w:rPr>
          <w:b/>
          <w:u w:val="single"/>
          <w:lang w:eastAsia="ru-RU"/>
        </w:rPr>
        <w:t>5. РЕСУРСНОЕ ОБЕСПЕЧЕНИЕ, ОБЪЕМЫ И ИСТОЧНИКИ ФИНАНСИРОВАНИЯ ПРОГРАММЫ</w:t>
      </w:r>
    </w:p>
    <w:p w:rsidR="00CB412C" w:rsidRPr="00480885" w:rsidRDefault="00CB412C" w:rsidP="00A3401E">
      <w:pPr>
        <w:pStyle w:val="a4"/>
        <w:ind w:firstLine="709"/>
        <w:jc w:val="both"/>
        <w:rPr>
          <w:lang w:eastAsia="ru-RU"/>
        </w:rPr>
      </w:pPr>
      <w:r w:rsidRPr="00D661C8">
        <w:rPr>
          <w:lang w:eastAsia="ru-RU"/>
        </w:rPr>
        <w:lastRenderedPageBreak/>
        <w:t> Основными источниками финансирования программы являются средства областного и местного бюджетов. Общий объем финансирования м</w:t>
      </w:r>
      <w:r w:rsidR="00DA7FC8">
        <w:rPr>
          <w:lang w:eastAsia="ru-RU"/>
        </w:rPr>
        <w:t>ероприятий по Программе на  2021 – 2027</w:t>
      </w:r>
      <w:r w:rsidRPr="00D661C8">
        <w:rPr>
          <w:lang w:eastAsia="ru-RU"/>
        </w:rPr>
        <w:t xml:space="preserve"> годы  составляет – </w:t>
      </w:r>
      <w:r w:rsidR="00CD4419">
        <w:rPr>
          <w:lang w:eastAsia="ru-RU"/>
        </w:rPr>
        <w:t>100</w:t>
      </w:r>
      <w:r w:rsidR="002367F0">
        <w:rPr>
          <w:lang w:eastAsia="ru-RU"/>
        </w:rPr>
        <w:t>,</w:t>
      </w:r>
      <w:r w:rsidR="00ED7249">
        <w:rPr>
          <w:lang w:eastAsia="ru-RU"/>
        </w:rPr>
        <w:t>0</w:t>
      </w:r>
      <w:r w:rsidR="00CD4419">
        <w:rPr>
          <w:lang w:eastAsia="ru-RU"/>
        </w:rPr>
        <w:t xml:space="preserve"> </w:t>
      </w:r>
      <w:r w:rsidRPr="00D661C8">
        <w:rPr>
          <w:lang w:eastAsia="ru-RU"/>
        </w:rPr>
        <w:t>тыс. рублей.</w:t>
      </w:r>
    </w:p>
    <w:p w:rsidR="00CB412C" w:rsidRPr="00D661C8" w:rsidRDefault="00CB412C" w:rsidP="00A3401E">
      <w:pPr>
        <w:ind w:firstLine="709"/>
        <w:jc w:val="both"/>
        <w:rPr>
          <w:lang w:eastAsia="ru-RU"/>
        </w:rPr>
      </w:pPr>
      <w:r w:rsidRPr="00D661C8">
        <w:rPr>
          <w:lang w:eastAsia="ru-RU"/>
        </w:rPr>
        <w:t>Размер средств, предусмотренных на осуществле</w:t>
      </w:r>
      <w:r w:rsidR="00DA7FC8">
        <w:rPr>
          <w:lang w:eastAsia="ru-RU"/>
        </w:rPr>
        <w:t>ние мероприятий программы в 2021-2027</w:t>
      </w:r>
      <w:r w:rsidRPr="00D661C8">
        <w:rPr>
          <w:lang w:eastAsia="ru-RU"/>
        </w:rPr>
        <w:t xml:space="preserve"> годах, носит проектный </w:t>
      </w:r>
      <w:proofErr w:type="gramStart"/>
      <w:r w:rsidRPr="00D661C8">
        <w:rPr>
          <w:lang w:eastAsia="ru-RU"/>
        </w:rPr>
        <w:t>характер</w:t>
      </w:r>
      <w:proofErr w:type="gramEnd"/>
      <w:r w:rsidRPr="00D661C8">
        <w:rPr>
          <w:lang w:eastAsia="ru-RU"/>
        </w:rPr>
        <w:t xml:space="preserve"> и могут корректироваться в соответствии с утвержденными областным и местным бюджетами  на соответствующий финансовый год.</w:t>
      </w:r>
    </w:p>
    <w:p w:rsidR="00CB412C" w:rsidRPr="00ED7249" w:rsidRDefault="00CB412C" w:rsidP="00ED7249">
      <w:pPr>
        <w:ind w:firstLine="709"/>
        <w:jc w:val="both"/>
        <w:rPr>
          <w:lang w:eastAsia="ru-RU"/>
        </w:rPr>
      </w:pPr>
      <w:r w:rsidRPr="00D661C8">
        <w:rPr>
          <w:lang w:eastAsia="ru-RU"/>
        </w:rPr>
        <w:t>Из общего финансирования Программы за счет средств областного и местного бюджетов планируемое финансирование мероприятий по направлениям представлено в таблице № 2 (Приложение №</w:t>
      </w:r>
      <w:r>
        <w:rPr>
          <w:lang w:eastAsia="ru-RU"/>
        </w:rPr>
        <w:t>4</w:t>
      </w:r>
      <w:r w:rsidR="00ED7249">
        <w:rPr>
          <w:lang w:eastAsia="ru-RU"/>
        </w:rPr>
        <w:t>)</w:t>
      </w:r>
    </w:p>
    <w:p w:rsidR="00CB412C" w:rsidRPr="00ED7249" w:rsidRDefault="00CB412C" w:rsidP="00ED7249">
      <w:pPr>
        <w:spacing w:before="100" w:beforeAutospacing="1" w:after="100" w:afterAutospacing="1"/>
        <w:jc w:val="center"/>
        <w:rPr>
          <w:b/>
          <w:u w:val="single"/>
          <w:lang w:eastAsia="ru-RU"/>
        </w:rPr>
      </w:pPr>
      <w:r w:rsidRPr="002E42B9">
        <w:rPr>
          <w:b/>
          <w:u w:val="single"/>
          <w:lang w:eastAsia="ru-RU"/>
        </w:rPr>
        <w:t xml:space="preserve">6. ОЖИДАЕМЫЕ КОНЕЧНЫЕ </w:t>
      </w:r>
      <w:r w:rsidR="00ED7249">
        <w:rPr>
          <w:b/>
          <w:u w:val="single"/>
          <w:lang w:eastAsia="ru-RU"/>
        </w:rPr>
        <w:t>РЕЗУЛЬТАТЫ РЕАЛИЗАЦИИ ПРОГРАММЫ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>Реализация мероприятий Программы позволит: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>- ликвидировать аварийные и полностью изношенные объекты коммунального хозяйства;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>- провести реконструкцию и капитальный ремонт объектов коммунальной инфраструктуры с целью снижения уровня износа;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 xml:space="preserve"> - создать условия для увеличения объемов жилищного строительства на земельных участках, выделенных под освоение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 xml:space="preserve">- повысить объемы и улучшить качество предоставляемых потребителям муниципального образования </w:t>
      </w:r>
      <w:r w:rsidR="00953121">
        <w:rPr>
          <w:lang w:eastAsia="ru-RU"/>
        </w:rPr>
        <w:t>Никольский сельсовет</w:t>
      </w:r>
      <w:r w:rsidRPr="00E762DF">
        <w:rPr>
          <w:lang w:eastAsia="ru-RU"/>
        </w:rPr>
        <w:t xml:space="preserve"> коммунальных услуг;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>- улучшить экологическое состояние на территории муниципального образования.</w:t>
      </w:r>
    </w:p>
    <w:p w:rsidR="00CB412C" w:rsidRPr="00E762DF" w:rsidRDefault="00CB412C" w:rsidP="00D661C8">
      <w:pPr>
        <w:spacing w:before="100" w:beforeAutospacing="1" w:after="100" w:afterAutospacing="1"/>
        <w:ind w:firstLine="709"/>
        <w:jc w:val="center"/>
        <w:rPr>
          <w:b/>
          <w:u w:val="single"/>
          <w:lang w:eastAsia="ru-RU"/>
        </w:rPr>
      </w:pPr>
      <w:r w:rsidRPr="00E762DF">
        <w:rPr>
          <w:b/>
          <w:u w:val="single"/>
          <w:lang w:eastAsia="ru-RU"/>
        </w:rPr>
        <w:t>8. ОРГАНИЗАЦИЯ УПРАВЛЕНИЯ И МЕХАНИЗМ РЕАЛИЗАЦИИ ПРОГРАММЫ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 xml:space="preserve"> Муниципальным заказчиком программы является МО </w:t>
      </w:r>
      <w:r w:rsidR="00953121">
        <w:rPr>
          <w:lang w:eastAsia="ru-RU"/>
        </w:rPr>
        <w:t>Никольский сельсовет</w:t>
      </w:r>
      <w:r w:rsidRPr="00E762DF">
        <w:rPr>
          <w:lang w:eastAsia="ru-RU"/>
        </w:rPr>
        <w:t xml:space="preserve"> 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 xml:space="preserve">Организацию и координацию работы по реализации Программы, </w:t>
      </w:r>
      <w:proofErr w:type="gramStart"/>
      <w:r w:rsidRPr="00E762DF">
        <w:rPr>
          <w:lang w:eastAsia="ru-RU"/>
        </w:rPr>
        <w:t>контроль за</w:t>
      </w:r>
      <w:proofErr w:type="gramEnd"/>
      <w:r w:rsidRPr="00E762DF">
        <w:rPr>
          <w:lang w:eastAsia="ru-RU"/>
        </w:rPr>
        <w:t xml:space="preserve"> ходом её исполнения осуществляет глава муниципального образования  </w:t>
      </w:r>
      <w:r w:rsidR="00953121">
        <w:rPr>
          <w:lang w:eastAsia="ru-RU"/>
        </w:rPr>
        <w:t>Никольский сельсовет</w:t>
      </w:r>
      <w:r w:rsidRPr="00E762DF">
        <w:rPr>
          <w:lang w:eastAsia="ru-RU"/>
        </w:rPr>
        <w:t>.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>Исполнители программы являются ответственными за выполнение программных мероприятий и рациональное использование финансовых средств, выделенных на реализацию Программы.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 xml:space="preserve">Реализация Программы осуществляется  на основе муниципальных контрактов на поставку товаров, выполнение работ, оказания услуг для нужд МО </w:t>
      </w:r>
      <w:r w:rsidR="00953121">
        <w:rPr>
          <w:lang w:eastAsia="ru-RU"/>
        </w:rPr>
        <w:t>Никольский сельсовет</w:t>
      </w:r>
      <w:r w:rsidRPr="00E762DF">
        <w:rPr>
          <w:lang w:eastAsia="ru-RU"/>
        </w:rPr>
        <w:t xml:space="preserve"> в соответствии с требованиями Федерального Закона « О размещении заказов по поставке товаров, выполнение работ, оказания услуг для государственных и муниципальных нужд»</w:t>
      </w:r>
    </w:p>
    <w:p w:rsidR="00CB412C" w:rsidRPr="00E762DF" w:rsidRDefault="00CB412C" w:rsidP="00A3401E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lastRenderedPageBreak/>
        <w:t xml:space="preserve"> По истечению срока действия Программы глава муниципального образования </w:t>
      </w:r>
      <w:r w:rsidR="00953121">
        <w:rPr>
          <w:lang w:eastAsia="ru-RU"/>
        </w:rPr>
        <w:t>Никольский сельсовет</w:t>
      </w:r>
      <w:r w:rsidRPr="00E762DF">
        <w:rPr>
          <w:lang w:eastAsia="ru-RU"/>
        </w:rPr>
        <w:t xml:space="preserve"> вносит  предложения о необходимости разработки новой аналогичной Программы на следующий период.</w:t>
      </w:r>
    </w:p>
    <w:p w:rsidR="00CB412C" w:rsidRPr="00CC5582" w:rsidRDefault="00CB412C" w:rsidP="00CC5582">
      <w:pPr>
        <w:ind w:firstLine="709"/>
        <w:jc w:val="both"/>
        <w:rPr>
          <w:lang w:eastAsia="ru-RU"/>
        </w:rPr>
      </w:pPr>
      <w:r w:rsidRPr="00E762DF">
        <w:rPr>
          <w:lang w:eastAsia="ru-RU"/>
        </w:rPr>
        <w:t xml:space="preserve">Оценка результатов Программы производится по итогам года. Сведения о реализации Программы могут быть рассмотрены на заседании  Совета Депутатов муниципального образования </w:t>
      </w:r>
      <w:r w:rsidR="00CC5582">
        <w:rPr>
          <w:lang w:eastAsia="ru-RU"/>
        </w:rPr>
        <w:t xml:space="preserve">Никольский сельсовет </w:t>
      </w:r>
      <w:r w:rsidRPr="00E762DF">
        <w:rPr>
          <w:lang w:eastAsia="ru-RU"/>
        </w:rPr>
        <w:t>Оренбургск</w:t>
      </w:r>
      <w:r w:rsidR="00CC5582">
        <w:rPr>
          <w:lang w:eastAsia="ru-RU"/>
        </w:rPr>
        <w:t>ого</w:t>
      </w:r>
      <w:r w:rsidRPr="00E762DF">
        <w:rPr>
          <w:lang w:eastAsia="ru-RU"/>
        </w:rPr>
        <w:t xml:space="preserve"> район</w:t>
      </w:r>
      <w:r w:rsidR="00CC5582">
        <w:rPr>
          <w:lang w:eastAsia="ru-RU"/>
        </w:rPr>
        <w:t>а</w:t>
      </w:r>
      <w:r w:rsidRPr="00E762DF">
        <w:rPr>
          <w:lang w:eastAsia="ru-RU"/>
        </w:rPr>
        <w:t>.</w:t>
      </w:r>
    </w:p>
    <w:p w:rsidR="00CB412C" w:rsidRDefault="00CC5582" w:rsidP="00ED7249">
      <w:pPr>
        <w:spacing w:before="100" w:beforeAutospacing="1" w:after="100" w:afterAutospacing="1"/>
        <w:jc w:val="center"/>
        <w:rPr>
          <w:color w:val="1E495C"/>
          <w:lang w:eastAsia="ru-RU"/>
        </w:rPr>
      </w:pPr>
      <w:r>
        <w:rPr>
          <w:color w:val="1E495C"/>
          <w:lang w:eastAsia="ru-RU"/>
        </w:rPr>
        <w:t>_</w:t>
      </w:r>
      <w:r w:rsidR="00ED7249">
        <w:rPr>
          <w:color w:val="1E495C"/>
          <w:lang w:eastAsia="ru-RU"/>
        </w:rPr>
        <w:t>________________</w:t>
      </w: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ED7249" w:rsidRDefault="00ED7249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ED7249" w:rsidRDefault="00ED7249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ED7249" w:rsidRDefault="00ED7249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ED7249" w:rsidRDefault="00ED7249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ED7249" w:rsidRDefault="00ED7249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ED7249" w:rsidRDefault="00ED7249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ED7249" w:rsidRDefault="00ED7249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ED7249" w:rsidRDefault="00ED7249" w:rsidP="0030296A">
      <w:pPr>
        <w:spacing w:before="100" w:beforeAutospacing="1" w:after="100" w:afterAutospacing="1"/>
        <w:jc w:val="center"/>
        <w:rPr>
          <w:color w:val="1E495C"/>
          <w:lang w:eastAsia="ru-RU"/>
        </w:rPr>
      </w:pPr>
    </w:p>
    <w:p w:rsidR="00CB412C" w:rsidRDefault="00CB412C" w:rsidP="00A3401E">
      <w:pPr>
        <w:spacing w:before="100" w:beforeAutospacing="1" w:after="100" w:afterAutospacing="1"/>
        <w:rPr>
          <w:color w:val="1E495C"/>
          <w:lang w:eastAsia="ru-RU"/>
        </w:rPr>
      </w:pPr>
    </w:p>
    <w:p w:rsidR="00CB412C" w:rsidRPr="00D661C8" w:rsidRDefault="00CB412C" w:rsidP="0030296A">
      <w:pPr>
        <w:spacing w:before="100" w:beforeAutospacing="1" w:after="100" w:afterAutospacing="1"/>
        <w:jc w:val="center"/>
        <w:rPr>
          <w:b/>
          <w:lang w:eastAsia="ru-RU"/>
        </w:rPr>
      </w:pPr>
      <w:r w:rsidRPr="00D661C8">
        <w:rPr>
          <w:b/>
          <w:lang w:eastAsia="ru-RU"/>
        </w:rPr>
        <w:lastRenderedPageBreak/>
        <w:t>ПРИЛОЖЕНИЕ</w:t>
      </w:r>
    </w:p>
    <w:p w:rsidR="00CB412C" w:rsidRPr="008B68CF" w:rsidRDefault="00CB412C" w:rsidP="00D661C8">
      <w:pPr>
        <w:spacing w:before="100" w:beforeAutospacing="1" w:after="100" w:afterAutospacing="1"/>
        <w:jc w:val="center"/>
        <w:rPr>
          <w:b/>
          <w:lang w:eastAsia="ru-RU"/>
        </w:rPr>
      </w:pPr>
      <w:r w:rsidRPr="008B68CF">
        <w:rPr>
          <w:b/>
          <w:lang w:eastAsia="ru-RU"/>
        </w:rPr>
        <w:t xml:space="preserve">к программе «Комплексное развитие систем коммунальной инфраструктуры в муниципальном образовании </w:t>
      </w:r>
      <w:r w:rsidR="00953121">
        <w:rPr>
          <w:b/>
          <w:lang w:eastAsia="ru-RU"/>
        </w:rPr>
        <w:t>Никольский сельсовет</w:t>
      </w:r>
      <w:r w:rsidRPr="008B68CF">
        <w:rPr>
          <w:b/>
          <w:lang w:eastAsia="ru-RU"/>
        </w:rPr>
        <w:t xml:space="preserve"> Оренбургского рай</w:t>
      </w:r>
      <w:r w:rsidR="00DA7FC8">
        <w:rPr>
          <w:b/>
          <w:lang w:eastAsia="ru-RU"/>
        </w:rPr>
        <w:t>она Оренбургской области на 2021 - 2027</w:t>
      </w:r>
      <w:r w:rsidRPr="008B68CF">
        <w:rPr>
          <w:b/>
          <w:lang w:eastAsia="ru-RU"/>
        </w:rPr>
        <w:t xml:space="preserve"> гг.»</w:t>
      </w:r>
    </w:p>
    <w:p w:rsidR="00CB412C" w:rsidRPr="009E3996" w:rsidRDefault="00CB412C" w:rsidP="0030296A">
      <w:pPr>
        <w:spacing w:before="100" w:beforeAutospacing="1" w:after="100" w:afterAutospacing="1"/>
        <w:rPr>
          <w:lang w:eastAsia="ru-RU"/>
        </w:rPr>
      </w:pPr>
      <w:r w:rsidRPr="009E3996">
        <w:rPr>
          <w:lang w:eastAsia="ru-RU"/>
        </w:rPr>
        <w:t> </w:t>
      </w:r>
    </w:p>
    <w:p w:rsidR="00CB412C" w:rsidRPr="008B68CF" w:rsidRDefault="00CB412C" w:rsidP="00D661C8">
      <w:pPr>
        <w:spacing w:before="100" w:beforeAutospacing="1" w:after="100" w:afterAutospacing="1"/>
        <w:jc w:val="right"/>
        <w:rPr>
          <w:b/>
          <w:lang w:eastAsia="ru-RU"/>
        </w:rPr>
      </w:pPr>
      <w:r w:rsidRPr="008B68CF">
        <w:rPr>
          <w:b/>
          <w:lang w:eastAsia="ru-RU"/>
        </w:rPr>
        <w:t>Приложение 1</w:t>
      </w:r>
    </w:p>
    <w:p w:rsidR="00CB412C" w:rsidRDefault="00CB412C" w:rsidP="00D661C8">
      <w:pPr>
        <w:spacing w:before="100" w:beforeAutospacing="1" w:after="100" w:afterAutospacing="1"/>
        <w:jc w:val="right"/>
        <w:rPr>
          <w:lang w:eastAsia="ru-RU"/>
        </w:rPr>
      </w:pPr>
      <w:r w:rsidRPr="009E3996">
        <w:rPr>
          <w:lang w:eastAsia="ru-RU"/>
        </w:rPr>
        <w:t>Таблица №1</w:t>
      </w:r>
    </w:p>
    <w:p w:rsidR="00CB412C" w:rsidRPr="009E3996" w:rsidRDefault="00CB412C" w:rsidP="00C02742">
      <w:pPr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РАСЧЕТ ПОТРЕБНОСТИ В ОБЪЕМАХ РАБОТ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545"/>
        <w:gridCol w:w="1086"/>
        <w:gridCol w:w="706"/>
        <w:gridCol w:w="764"/>
        <w:gridCol w:w="611"/>
        <w:gridCol w:w="626"/>
        <w:gridCol w:w="567"/>
        <w:gridCol w:w="567"/>
        <w:gridCol w:w="709"/>
        <w:gridCol w:w="567"/>
      </w:tblGrid>
      <w:tr w:rsidR="008473A2" w:rsidRPr="00DB6918" w:rsidTr="006B4A66">
        <w:trPr>
          <w:cantSplit/>
          <w:trHeight w:val="1134"/>
        </w:trPr>
        <w:tc>
          <w:tcPr>
            <w:tcW w:w="716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№</w:t>
            </w:r>
          </w:p>
        </w:tc>
        <w:tc>
          <w:tcPr>
            <w:tcW w:w="2545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Система коммунальной инфраструктуры</w:t>
            </w:r>
          </w:p>
        </w:tc>
        <w:tc>
          <w:tcPr>
            <w:tcW w:w="1086" w:type="dxa"/>
          </w:tcPr>
          <w:p w:rsidR="008473A2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Ед.</w:t>
            </w:r>
          </w:p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изм.</w:t>
            </w:r>
          </w:p>
        </w:tc>
        <w:tc>
          <w:tcPr>
            <w:tcW w:w="706" w:type="dxa"/>
            <w:textDirection w:val="btLr"/>
          </w:tcPr>
          <w:p w:rsidR="00CB412C" w:rsidRPr="00DB6918" w:rsidRDefault="00CB412C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всего</w:t>
            </w:r>
          </w:p>
        </w:tc>
        <w:tc>
          <w:tcPr>
            <w:tcW w:w="764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611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626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567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709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567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</w:tr>
      <w:tr w:rsidR="008473A2" w:rsidRPr="00DB6918" w:rsidTr="006B4A66">
        <w:tc>
          <w:tcPr>
            <w:tcW w:w="716" w:type="dxa"/>
          </w:tcPr>
          <w:p w:rsidR="00CB412C" w:rsidRPr="00DB6918" w:rsidRDefault="00CB412C" w:rsidP="00DB6918">
            <w:pPr>
              <w:pStyle w:val="a4"/>
              <w:ind w:left="360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</w:t>
            </w:r>
          </w:p>
        </w:tc>
        <w:tc>
          <w:tcPr>
            <w:tcW w:w="2545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2</w:t>
            </w:r>
          </w:p>
        </w:tc>
        <w:tc>
          <w:tcPr>
            <w:tcW w:w="1086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3</w:t>
            </w:r>
          </w:p>
        </w:tc>
        <w:tc>
          <w:tcPr>
            <w:tcW w:w="706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4</w:t>
            </w:r>
          </w:p>
        </w:tc>
        <w:tc>
          <w:tcPr>
            <w:tcW w:w="764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5</w:t>
            </w:r>
          </w:p>
        </w:tc>
        <w:tc>
          <w:tcPr>
            <w:tcW w:w="611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6</w:t>
            </w:r>
          </w:p>
        </w:tc>
        <w:tc>
          <w:tcPr>
            <w:tcW w:w="626" w:type="dxa"/>
          </w:tcPr>
          <w:p w:rsidR="00CB412C" w:rsidRPr="00DB6918" w:rsidRDefault="00CB412C" w:rsidP="006B4A66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7</w:t>
            </w:r>
          </w:p>
        </w:tc>
        <w:tc>
          <w:tcPr>
            <w:tcW w:w="567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8</w:t>
            </w:r>
          </w:p>
        </w:tc>
        <w:tc>
          <w:tcPr>
            <w:tcW w:w="567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9</w:t>
            </w:r>
          </w:p>
        </w:tc>
        <w:tc>
          <w:tcPr>
            <w:tcW w:w="709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10</w:t>
            </w:r>
          </w:p>
        </w:tc>
        <w:tc>
          <w:tcPr>
            <w:tcW w:w="567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11</w:t>
            </w:r>
          </w:p>
        </w:tc>
      </w:tr>
      <w:tr w:rsidR="008473A2" w:rsidRPr="00DB6918" w:rsidTr="006B4A66">
        <w:tc>
          <w:tcPr>
            <w:tcW w:w="716" w:type="dxa"/>
          </w:tcPr>
          <w:p w:rsidR="00CB412C" w:rsidRPr="00DB6918" w:rsidRDefault="00CB412C" w:rsidP="00DB6918">
            <w:pPr>
              <w:pStyle w:val="a4"/>
              <w:numPr>
                <w:ilvl w:val="0"/>
                <w:numId w:val="5"/>
              </w:numPr>
              <w:ind w:left="426"/>
              <w:rPr>
                <w:lang w:eastAsia="ru-RU"/>
              </w:rPr>
            </w:pPr>
          </w:p>
        </w:tc>
        <w:tc>
          <w:tcPr>
            <w:tcW w:w="2545" w:type="dxa"/>
          </w:tcPr>
          <w:p w:rsidR="00CB412C" w:rsidRPr="00DB6918" w:rsidRDefault="00CB412C" w:rsidP="009E3996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Сети водоснабжения</w:t>
            </w:r>
          </w:p>
        </w:tc>
        <w:tc>
          <w:tcPr>
            <w:tcW w:w="1086" w:type="dxa"/>
          </w:tcPr>
          <w:p w:rsidR="00CB412C" w:rsidRPr="00DB6918" w:rsidRDefault="008473A2" w:rsidP="009E3996">
            <w:pPr>
              <w:pStyle w:val="a4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к</w:t>
            </w:r>
            <w:r w:rsidR="00CB412C" w:rsidRPr="00DB6918">
              <w:rPr>
                <w:lang w:eastAsia="ru-RU"/>
              </w:rPr>
              <w:t>м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706" w:type="dxa"/>
          </w:tcPr>
          <w:p w:rsidR="00CB412C" w:rsidRPr="00DB6918" w:rsidRDefault="006B4A66" w:rsidP="009E399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64" w:type="dxa"/>
          </w:tcPr>
          <w:p w:rsidR="00CB412C" w:rsidRPr="00DB6918" w:rsidRDefault="006B4A66" w:rsidP="009E399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11" w:type="dxa"/>
          </w:tcPr>
          <w:p w:rsidR="00CB412C" w:rsidRPr="00DB6918" w:rsidRDefault="00CD4419" w:rsidP="009E399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6" w:type="dxa"/>
          </w:tcPr>
          <w:p w:rsidR="00CB412C" w:rsidRPr="00DB6918" w:rsidRDefault="00CD4419" w:rsidP="009E399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CB412C" w:rsidRPr="00DB6918" w:rsidRDefault="00CD4419" w:rsidP="009E399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CB412C" w:rsidRPr="00DB6918" w:rsidRDefault="00CD4419" w:rsidP="009E399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CB412C" w:rsidRPr="00DB6918" w:rsidRDefault="00CD4419" w:rsidP="009E399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:rsidR="00CB412C" w:rsidRPr="00DB6918" w:rsidRDefault="00CD4419" w:rsidP="009E399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CB412C" w:rsidRPr="0030296A" w:rsidRDefault="00CB412C" w:rsidP="00D661C8">
      <w:pPr>
        <w:spacing w:before="100" w:beforeAutospacing="1" w:after="100" w:afterAutospacing="1"/>
        <w:jc w:val="both"/>
        <w:rPr>
          <w:color w:val="1E495C"/>
          <w:lang w:eastAsia="ru-RU"/>
        </w:rPr>
      </w:pPr>
    </w:p>
    <w:p w:rsidR="00CB412C" w:rsidRDefault="00CB412C" w:rsidP="00C02742">
      <w:pPr>
        <w:spacing w:before="100" w:beforeAutospacing="1" w:after="100" w:afterAutospacing="1"/>
        <w:jc w:val="right"/>
        <w:rPr>
          <w:lang w:eastAsia="ru-RU"/>
        </w:rPr>
        <w:sectPr w:rsidR="00CB412C" w:rsidSect="00A834E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412C" w:rsidRPr="008B68CF" w:rsidRDefault="00CB412C" w:rsidP="00C02742">
      <w:pPr>
        <w:spacing w:before="100" w:beforeAutospacing="1" w:after="100" w:afterAutospacing="1"/>
        <w:jc w:val="right"/>
        <w:rPr>
          <w:b/>
          <w:lang w:eastAsia="ru-RU"/>
        </w:rPr>
      </w:pPr>
      <w:r w:rsidRPr="008B68CF">
        <w:rPr>
          <w:b/>
          <w:lang w:eastAsia="ru-RU"/>
        </w:rPr>
        <w:lastRenderedPageBreak/>
        <w:t>Приложение 2</w:t>
      </w:r>
    </w:p>
    <w:p w:rsidR="00CB412C" w:rsidRPr="00902A3F" w:rsidRDefault="00A834E0" w:rsidP="0030296A">
      <w:pPr>
        <w:spacing w:before="100" w:beforeAutospacing="1" w:after="100" w:afterAutospacing="1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</w:t>
      </w:r>
      <w:r w:rsidR="00CB412C" w:rsidRPr="00902A3F">
        <w:rPr>
          <w:b/>
          <w:lang w:eastAsia="ru-RU"/>
        </w:rPr>
        <w:t>МЕРОПРИЯТИ</w:t>
      </w:r>
      <w:r>
        <w:rPr>
          <w:b/>
          <w:lang w:eastAsia="ru-RU"/>
        </w:rPr>
        <w:t xml:space="preserve">Я ФИНАНСИРОВАНИЯ </w:t>
      </w:r>
      <w:r w:rsidR="00CB412C" w:rsidRPr="00902A3F">
        <w:rPr>
          <w:b/>
          <w:lang w:eastAsia="ru-RU"/>
        </w:rPr>
        <w:t xml:space="preserve"> ПРОГРАММЫ</w:t>
      </w:r>
    </w:p>
    <w:tbl>
      <w:tblPr>
        <w:tblW w:w="14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12"/>
        <w:gridCol w:w="2224"/>
        <w:gridCol w:w="1843"/>
        <w:gridCol w:w="1134"/>
        <w:gridCol w:w="1134"/>
        <w:gridCol w:w="1134"/>
        <w:gridCol w:w="992"/>
        <w:gridCol w:w="978"/>
        <w:gridCol w:w="1149"/>
        <w:gridCol w:w="1141"/>
      </w:tblGrid>
      <w:tr w:rsidR="00CB412C" w:rsidRPr="00DB6918" w:rsidTr="009F4FF7">
        <w:trPr>
          <w:cantSplit/>
          <w:trHeight w:val="1134"/>
        </w:trPr>
        <w:tc>
          <w:tcPr>
            <w:tcW w:w="567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color w:val="1E495C"/>
                <w:lang w:eastAsia="ru-RU"/>
              </w:rPr>
              <w:t> </w:t>
            </w:r>
            <w:r w:rsidRPr="00DB6918">
              <w:rPr>
                <w:lang w:eastAsia="ru-RU"/>
              </w:rPr>
              <w:t>№</w:t>
            </w:r>
          </w:p>
        </w:tc>
        <w:tc>
          <w:tcPr>
            <w:tcW w:w="2312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Наименование мероприятия</w:t>
            </w:r>
          </w:p>
        </w:tc>
        <w:tc>
          <w:tcPr>
            <w:tcW w:w="2224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</w:tcPr>
          <w:p w:rsidR="00CB412C" w:rsidRPr="00DB6918" w:rsidRDefault="00CB412C" w:rsidP="00CD441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Всего на период реализации программы</w:t>
            </w:r>
            <w:r w:rsidR="00F34972">
              <w:rPr>
                <w:lang w:eastAsia="ru-RU"/>
              </w:rPr>
              <w:t>, руб.</w:t>
            </w:r>
          </w:p>
        </w:tc>
        <w:tc>
          <w:tcPr>
            <w:tcW w:w="1134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F34972">
              <w:rPr>
                <w:lang w:eastAsia="ru-RU"/>
              </w:rPr>
              <w:t xml:space="preserve"> г.</w:t>
            </w:r>
          </w:p>
        </w:tc>
        <w:tc>
          <w:tcPr>
            <w:tcW w:w="1134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F34972">
              <w:rPr>
                <w:lang w:eastAsia="ru-RU"/>
              </w:rPr>
              <w:t xml:space="preserve"> г.</w:t>
            </w:r>
          </w:p>
        </w:tc>
        <w:tc>
          <w:tcPr>
            <w:tcW w:w="1134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  <w:r w:rsidR="00F34972">
              <w:rPr>
                <w:lang w:eastAsia="ru-RU"/>
              </w:rPr>
              <w:t xml:space="preserve"> г.</w:t>
            </w:r>
          </w:p>
        </w:tc>
        <w:tc>
          <w:tcPr>
            <w:tcW w:w="992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="00F34972">
              <w:rPr>
                <w:lang w:eastAsia="ru-RU"/>
              </w:rPr>
              <w:t xml:space="preserve"> г.</w:t>
            </w:r>
          </w:p>
        </w:tc>
        <w:tc>
          <w:tcPr>
            <w:tcW w:w="978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  <w:r w:rsidR="00F34972">
              <w:rPr>
                <w:lang w:eastAsia="ru-RU"/>
              </w:rPr>
              <w:t xml:space="preserve"> г.</w:t>
            </w:r>
          </w:p>
        </w:tc>
        <w:tc>
          <w:tcPr>
            <w:tcW w:w="1149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  <w:r w:rsidR="00F34972">
              <w:rPr>
                <w:lang w:eastAsia="ru-RU"/>
              </w:rPr>
              <w:t xml:space="preserve"> г.</w:t>
            </w:r>
          </w:p>
        </w:tc>
        <w:tc>
          <w:tcPr>
            <w:tcW w:w="1141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  <w:r w:rsidR="00F34972">
              <w:rPr>
                <w:lang w:eastAsia="ru-RU"/>
              </w:rPr>
              <w:t xml:space="preserve"> г.</w:t>
            </w:r>
          </w:p>
        </w:tc>
      </w:tr>
      <w:tr w:rsidR="00CB412C" w:rsidRPr="00DB6918" w:rsidTr="009F4FF7">
        <w:tc>
          <w:tcPr>
            <w:tcW w:w="567" w:type="dxa"/>
          </w:tcPr>
          <w:p w:rsidR="00CB412C" w:rsidRPr="00DB6918" w:rsidRDefault="00CB412C" w:rsidP="008473A2">
            <w:pPr>
              <w:pStyle w:val="a4"/>
              <w:ind w:left="360" w:hanging="185"/>
              <w:rPr>
                <w:lang w:eastAsia="ru-RU"/>
              </w:rPr>
            </w:pPr>
            <w:r w:rsidRPr="00DB6918">
              <w:rPr>
                <w:lang w:eastAsia="ru-RU"/>
              </w:rPr>
              <w:t>1</w:t>
            </w:r>
          </w:p>
        </w:tc>
        <w:tc>
          <w:tcPr>
            <w:tcW w:w="2312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2</w:t>
            </w:r>
          </w:p>
        </w:tc>
        <w:tc>
          <w:tcPr>
            <w:tcW w:w="2224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3</w:t>
            </w:r>
          </w:p>
        </w:tc>
        <w:tc>
          <w:tcPr>
            <w:tcW w:w="1843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6</w:t>
            </w:r>
          </w:p>
        </w:tc>
        <w:tc>
          <w:tcPr>
            <w:tcW w:w="1134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7</w:t>
            </w:r>
          </w:p>
        </w:tc>
        <w:tc>
          <w:tcPr>
            <w:tcW w:w="992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8</w:t>
            </w:r>
          </w:p>
        </w:tc>
        <w:tc>
          <w:tcPr>
            <w:tcW w:w="978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9</w:t>
            </w:r>
          </w:p>
        </w:tc>
        <w:tc>
          <w:tcPr>
            <w:tcW w:w="1149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10</w:t>
            </w:r>
          </w:p>
        </w:tc>
        <w:tc>
          <w:tcPr>
            <w:tcW w:w="1141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11</w:t>
            </w:r>
          </w:p>
        </w:tc>
      </w:tr>
      <w:tr w:rsidR="00CB412C" w:rsidRPr="00DB6918" w:rsidTr="009F4FF7">
        <w:tc>
          <w:tcPr>
            <w:tcW w:w="567" w:type="dxa"/>
          </w:tcPr>
          <w:p w:rsidR="00CB412C" w:rsidRPr="00DB6918" w:rsidRDefault="00CC5582" w:rsidP="00CC558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1 </w:t>
            </w:r>
          </w:p>
        </w:tc>
        <w:tc>
          <w:tcPr>
            <w:tcW w:w="2312" w:type="dxa"/>
          </w:tcPr>
          <w:p w:rsidR="00CB412C" w:rsidRPr="00DB6918" w:rsidRDefault="00CB412C" w:rsidP="009B60D0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Финансирование Программы в целом</w:t>
            </w:r>
          </w:p>
        </w:tc>
        <w:tc>
          <w:tcPr>
            <w:tcW w:w="2224" w:type="dxa"/>
          </w:tcPr>
          <w:p w:rsidR="00CB412C" w:rsidRPr="00DB6918" w:rsidRDefault="00CB412C" w:rsidP="009B60D0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Всего, в т. числе: Областной бюджет</w:t>
            </w:r>
          </w:p>
          <w:p w:rsidR="00CB412C" w:rsidRPr="00DB6918" w:rsidRDefault="00CB412C" w:rsidP="009B60D0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CD4419">
              <w:rPr>
                <w:lang w:eastAsia="ru-RU"/>
              </w:rPr>
              <w:t>000</w:t>
            </w:r>
            <w:r>
              <w:rPr>
                <w:lang w:eastAsia="ru-RU"/>
              </w:rPr>
              <w:t>,0</w:t>
            </w:r>
          </w:p>
          <w:p w:rsidR="00F235E5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CB412C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CD4419">
              <w:rPr>
                <w:lang w:eastAsia="ru-RU"/>
              </w:rPr>
              <w:t>000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</w:tcPr>
          <w:p w:rsidR="00CB412C" w:rsidRPr="00DB6918" w:rsidRDefault="00B218D3" w:rsidP="00CE698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235E5">
              <w:rPr>
                <w:lang w:eastAsia="ru-RU"/>
              </w:rPr>
              <w:t>150</w:t>
            </w:r>
          </w:p>
        </w:tc>
        <w:tc>
          <w:tcPr>
            <w:tcW w:w="1134" w:type="dxa"/>
          </w:tcPr>
          <w:p w:rsidR="00CB412C" w:rsidRPr="00DB6918" w:rsidRDefault="00F235E5" w:rsidP="00CE698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15000</w:t>
            </w:r>
          </w:p>
        </w:tc>
        <w:tc>
          <w:tcPr>
            <w:tcW w:w="1134" w:type="dxa"/>
          </w:tcPr>
          <w:p w:rsidR="00CB412C" w:rsidRPr="00DB6918" w:rsidRDefault="00F235E5" w:rsidP="00CE698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22000</w:t>
            </w:r>
          </w:p>
        </w:tc>
        <w:tc>
          <w:tcPr>
            <w:tcW w:w="992" w:type="dxa"/>
          </w:tcPr>
          <w:p w:rsidR="00F3497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18000</w:t>
            </w:r>
          </w:p>
        </w:tc>
        <w:tc>
          <w:tcPr>
            <w:tcW w:w="978" w:type="dxa"/>
          </w:tcPr>
          <w:p w:rsidR="00F3497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12000</w:t>
            </w:r>
          </w:p>
        </w:tc>
        <w:tc>
          <w:tcPr>
            <w:tcW w:w="1149" w:type="dxa"/>
          </w:tcPr>
          <w:p w:rsidR="00F3497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11500</w:t>
            </w:r>
          </w:p>
        </w:tc>
        <w:tc>
          <w:tcPr>
            <w:tcW w:w="1141" w:type="dxa"/>
          </w:tcPr>
          <w:p w:rsidR="00F3497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11350</w:t>
            </w:r>
          </w:p>
        </w:tc>
      </w:tr>
      <w:tr w:rsidR="00CB412C" w:rsidRPr="00DB6918" w:rsidTr="009F4FF7">
        <w:tc>
          <w:tcPr>
            <w:tcW w:w="567" w:type="dxa"/>
          </w:tcPr>
          <w:p w:rsidR="00CB412C" w:rsidRPr="00DB6918" w:rsidRDefault="00CC5582" w:rsidP="008473A2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2</w:t>
            </w:r>
          </w:p>
        </w:tc>
        <w:tc>
          <w:tcPr>
            <w:tcW w:w="2312" w:type="dxa"/>
          </w:tcPr>
          <w:p w:rsidR="00CB412C" w:rsidRPr="00DB6918" w:rsidRDefault="00CB412C" w:rsidP="009B60D0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Комплексное развитие систем коммунальной инфраструктуры, в том числе:</w:t>
            </w:r>
          </w:p>
        </w:tc>
        <w:tc>
          <w:tcPr>
            <w:tcW w:w="2224" w:type="dxa"/>
          </w:tcPr>
          <w:p w:rsidR="00F34972" w:rsidRDefault="00CB412C" w:rsidP="009B60D0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Всего, в т. числе: </w:t>
            </w:r>
          </w:p>
          <w:p w:rsidR="00F34972" w:rsidRDefault="00F34972" w:rsidP="009B60D0">
            <w:pPr>
              <w:pStyle w:val="a4"/>
              <w:rPr>
                <w:lang w:eastAsia="ru-RU"/>
              </w:rPr>
            </w:pPr>
          </w:p>
          <w:p w:rsidR="00CB412C" w:rsidRPr="00DB6918" w:rsidRDefault="00CB412C" w:rsidP="009B60D0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Областной бюджет</w:t>
            </w:r>
          </w:p>
          <w:p w:rsidR="00CB412C" w:rsidRPr="00DB6918" w:rsidRDefault="00CB412C" w:rsidP="009B60D0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CD4419">
              <w:rPr>
                <w:lang w:eastAsia="ru-RU"/>
              </w:rPr>
              <w:t>000</w:t>
            </w:r>
            <w:r>
              <w:rPr>
                <w:lang w:eastAsia="ru-RU"/>
              </w:rPr>
              <w:t>,0</w:t>
            </w:r>
          </w:p>
          <w:p w:rsidR="00F235E5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CB412C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CD4419">
              <w:rPr>
                <w:lang w:eastAsia="ru-RU"/>
              </w:rPr>
              <w:t>000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</w:tcPr>
          <w:p w:rsidR="00CB412C" w:rsidRPr="00DB6918" w:rsidRDefault="00F235E5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10150</w:t>
            </w:r>
          </w:p>
        </w:tc>
        <w:tc>
          <w:tcPr>
            <w:tcW w:w="1134" w:type="dxa"/>
          </w:tcPr>
          <w:p w:rsidR="00CB412C" w:rsidRPr="00DB6918" w:rsidRDefault="00F235E5" w:rsidP="0048088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15000</w:t>
            </w:r>
          </w:p>
        </w:tc>
        <w:tc>
          <w:tcPr>
            <w:tcW w:w="1134" w:type="dxa"/>
          </w:tcPr>
          <w:p w:rsidR="00CB412C" w:rsidRPr="00DB6918" w:rsidRDefault="00F235E5" w:rsidP="00CD1B9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22000</w:t>
            </w:r>
          </w:p>
        </w:tc>
        <w:tc>
          <w:tcPr>
            <w:tcW w:w="992" w:type="dxa"/>
          </w:tcPr>
          <w:p w:rsidR="00F3497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18000</w:t>
            </w:r>
          </w:p>
        </w:tc>
        <w:tc>
          <w:tcPr>
            <w:tcW w:w="978" w:type="dxa"/>
          </w:tcPr>
          <w:p w:rsidR="00F3497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12000</w:t>
            </w:r>
          </w:p>
        </w:tc>
        <w:tc>
          <w:tcPr>
            <w:tcW w:w="1149" w:type="dxa"/>
          </w:tcPr>
          <w:p w:rsidR="00F34972" w:rsidRPr="00DB6918" w:rsidRDefault="009F4FF7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11500,0</w:t>
            </w:r>
          </w:p>
        </w:tc>
        <w:tc>
          <w:tcPr>
            <w:tcW w:w="1141" w:type="dxa"/>
          </w:tcPr>
          <w:p w:rsidR="00F3497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11350</w:t>
            </w:r>
          </w:p>
        </w:tc>
      </w:tr>
      <w:tr w:rsidR="00CB412C" w:rsidRPr="00DB6918" w:rsidTr="009F4FF7">
        <w:tc>
          <w:tcPr>
            <w:tcW w:w="567" w:type="dxa"/>
          </w:tcPr>
          <w:p w:rsidR="00CB412C" w:rsidRPr="00DB6918" w:rsidRDefault="00CC5582" w:rsidP="00CC5582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3</w:t>
            </w:r>
          </w:p>
        </w:tc>
        <w:tc>
          <w:tcPr>
            <w:tcW w:w="2312" w:type="dxa"/>
          </w:tcPr>
          <w:p w:rsidR="00CB412C" w:rsidRPr="00DB6918" w:rsidRDefault="00CB412C" w:rsidP="009B60D0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Водоснабжение </w:t>
            </w:r>
          </w:p>
        </w:tc>
        <w:tc>
          <w:tcPr>
            <w:tcW w:w="2224" w:type="dxa"/>
          </w:tcPr>
          <w:p w:rsidR="00CB412C" w:rsidRPr="00DB6918" w:rsidRDefault="00CB412C" w:rsidP="009B60D0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Всего, в т. числе: Областной бюджет</w:t>
            </w:r>
          </w:p>
          <w:p w:rsidR="00CB412C" w:rsidRPr="00DB6918" w:rsidRDefault="00CB412C" w:rsidP="009B60D0">
            <w:pPr>
              <w:pStyle w:val="a4"/>
              <w:rPr>
                <w:vertAlign w:val="superscript"/>
                <w:lang w:eastAsia="ru-RU"/>
              </w:rPr>
            </w:pPr>
            <w:r w:rsidRPr="00DB6918">
              <w:rPr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6B4A66" w:rsidRDefault="00F235E5" w:rsidP="006B4A6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CD4419">
              <w:rPr>
                <w:lang w:eastAsia="ru-RU"/>
              </w:rPr>
              <w:t>000</w:t>
            </w:r>
            <w:r>
              <w:rPr>
                <w:lang w:eastAsia="ru-RU"/>
              </w:rPr>
              <w:t>,0</w:t>
            </w:r>
          </w:p>
          <w:p w:rsidR="006B4A66" w:rsidRPr="00DB6918" w:rsidRDefault="006B4A66" w:rsidP="006B4A6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CB412C" w:rsidRPr="00DB6918" w:rsidRDefault="00F235E5" w:rsidP="006B4A6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CD4419">
              <w:rPr>
                <w:lang w:eastAsia="ru-RU"/>
              </w:rPr>
              <w:t>000</w:t>
            </w:r>
            <w:r>
              <w:rPr>
                <w:lang w:eastAsia="ru-RU"/>
              </w:rPr>
              <w:t>,0</w:t>
            </w:r>
          </w:p>
        </w:tc>
        <w:tc>
          <w:tcPr>
            <w:tcW w:w="1134" w:type="dxa"/>
          </w:tcPr>
          <w:p w:rsidR="00CB412C" w:rsidRPr="00DB6918" w:rsidRDefault="00F235E5" w:rsidP="004A019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10150</w:t>
            </w:r>
          </w:p>
        </w:tc>
        <w:tc>
          <w:tcPr>
            <w:tcW w:w="1134" w:type="dxa"/>
          </w:tcPr>
          <w:p w:rsidR="00CB412C" w:rsidRPr="00DB6918" w:rsidRDefault="00F235E5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15000</w:t>
            </w:r>
          </w:p>
        </w:tc>
        <w:tc>
          <w:tcPr>
            <w:tcW w:w="1134" w:type="dxa"/>
          </w:tcPr>
          <w:p w:rsidR="00CB412C" w:rsidRPr="00DB6918" w:rsidRDefault="00F235E5" w:rsidP="004A019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22000</w:t>
            </w:r>
          </w:p>
        </w:tc>
        <w:tc>
          <w:tcPr>
            <w:tcW w:w="992" w:type="dxa"/>
          </w:tcPr>
          <w:p w:rsidR="008473A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18000</w:t>
            </w:r>
          </w:p>
        </w:tc>
        <w:tc>
          <w:tcPr>
            <w:tcW w:w="978" w:type="dxa"/>
          </w:tcPr>
          <w:p w:rsidR="008473A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12000</w:t>
            </w:r>
          </w:p>
        </w:tc>
        <w:tc>
          <w:tcPr>
            <w:tcW w:w="1149" w:type="dxa"/>
          </w:tcPr>
          <w:p w:rsidR="008473A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11500</w:t>
            </w:r>
          </w:p>
        </w:tc>
        <w:tc>
          <w:tcPr>
            <w:tcW w:w="1141" w:type="dxa"/>
          </w:tcPr>
          <w:p w:rsidR="00F34972" w:rsidRPr="00DB6918" w:rsidRDefault="00CD4419" w:rsidP="009B60D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11350</w:t>
            </w:r>
          </w:p>
        </w:tc>
      </w:tr>
    </w:tbl>
    <w:p w:rsidR="006B4A66" w:rsidRPr="0030296A" w:rsidRDefault="006B4A66" w:rsidP="0030296A">
      <w:pPr>
        <w:spacing w:before="100" w:beforeAutospacing="1" w:after="100" w:afterAutospacing="1"/>
        <w:rPr>
          <w:color w:val="1E495C"/>
          <w:lang w:eastAsia="ru-RU"/>
        </w:rPr>
      </w:pPr>
    </w:p>
    <w:p w:rsidR="00CB412C" w:rsidRPr="008B68CF" w:rsidRDefault="00CB412C" w:rsidP="008B68CF">
      <w:pPr>
        <w:pStyle w:val="a4"/>
        <w:jc w:val="right"/>
        <w:rPr>
          <w:b/>
          <w:lang w:eastAsia="ru-RU"/>
        </w:rPr>
      </w:pPr>
      <w:r w:rsidRPr="008B68CF">
        <w:rPr>
          <w:b/>
          <w:lang w:eastAsia="ru-RU"/>
        </w:rPr>
        <w:t>Приложение 3</w:t>
      </w:r>
    </w:p>
    <w:p w:rsidR="00CB412C" w:rsidRPr="008B68CF" w:rsidRDefault="00CB412C" w:rsidP="008B68CF">
      <w:pPr>
        <w:pStyle w:val="a4"/>
        <w:jc w:val="center"/>
        <w:rPr>
          <w:b/>
          <w:lang w:eastAsia="ru-RU"/>
        </w:rPr>
      </w:pPr>
      <w:r w:rsidRPr="008B68CF">
        <w:rPr>
          <w:b/>
          <w:lang w:eastAsia="ru-RU"/>
        </w:rPr>
        <w:t>ПЕРЕЧЕНЬ МЕРОПРИЯТИЙ</w:t>
      </w:r>
    </w:p>
    <w:p w:rsidR="00CB412C" w:rsidRPr="00902A3F" w:rsidRDefault="00CB412C" w:rsidP="008B68CF">
      <w:pPr>
        <w:pStyle w:val="a4"/>
        <w:jc w:val="center"/>
        <w:rPr>
          <w:lang w:eastAsia="ru-RU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3211"/>
        <w:gridCol w:w="2197"/>
        <w:gridCol w:w="1910"/>
        <w:gridCol w:w="1858"/>
        <w:gridCol w:w="1800"/>
      </w:tblGrid>
      <w:tr w:rsidR="00CB412C" w:rsidRPr="00DB6918" w:rsidTr="00F61BBF">
        <w:tc>
          <w:tcPr>
            <w:tcW w:w="3057" w:type="dxa"/>
            <w:vMerge w:val="restart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№</w:t>
            </w:r>
          </w:p>
        </w:tc>
        <w:tc>
          <w:tcPr>
            <w:tcW w:w="3211" w:type="dxa"/>
            <w:vMerge w:val="restart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Наименование объекта</w:t>
            </w:r>
          </w:p>
        </w:tc>
        <w:tc>
          <w:tcPr>
            <w:tcW w:w="2197" w:type="dxa"/>
            <w:vMerge w:val="restart"/>
          </w:tcPr>
          <w:p w:rsidR="00CB412C" w:rsidRPr="00DB6918" w:rsidRDefault="00CB412C" w:rsidP="00DB6918">
            <w:pPr>
              <w:pStyle w:val="a4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Протяженность</w:t>
            </w:r>
          </w:p>
          <w:p w:rsidR="00CB412C" w:rsidRPr="00DB6918" w:rsidRDefault="00CB412C" w:rsidP="00DB6918">
            <w:pPr>
              <w:pStyle w:val="a4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Водопровод, км.</w:t>
            </w:r>
          </w:p>
          <w:p w:rsidR="00CB412C" w:rsidRPr="00DB6918" w:rsidRDefault="00CB412C" w:rsidP="00DB6918">
            <w:pPr>
              <w:pStyle w:val="a4"/>
              <w:jc w:val="center"/>
              <w:rPr>
                <w:lang w:eastAsia="ru-RU"/>
              </w:rPr>
            </w:pPr>
          </w:p>
        </w:tc>
        <w:tc>
          <w:tcPr>
            <w:tcW w:w="1910" w:type="dxa"/>
            <w:vMerge w:val="restart"/>
          </w:tcPr>
          <w:p w:rsidR="00CB412C" w:rsidRPr="00DB6918" w:rsidRDefault="00CB412C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Сметная стоимость, </w:t>
            </w:r>
            <w:r w:rsidR="00F61BBF">
              <w:rPr>
                <w:lang w:eastAsia="ru-RU"/>
              </w:rPr>
              <w:t xml:space="preserve">   </w:t>
            </w:r>
            <w:r w:rsidRPr="00DB6918">
              <w:rPr>
                <w:lang w:eastAsia="ru-RU"/>
              </w:rPr>
              <w:t>тыс.</w:t>
            </w:r>
            <w:r w:rsidR="00F61BBF">
              <w:rPr>
                <w:lang w:eastAsia="ru-RU"/>
              </w:rPr>
              <w:t xml:space="preserve"> </w:t>
            </w:r>
            <w:r w:rsidRPr="00DB6918">
              <w:rPr>
                <w:lang w:eastAsia="ru-RU"/>
              </w:rPr>
              <w:t>руб.</w:t>
            </w:r>
          </w:p>
        </w:tc>
        <w:tc>
          <w:tcPr>
            <w:tcW w:w="3658" w:type="dxa"/>
            <w:gridSpan w:val="2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Источник финансирования</w:t>
            </w:r>
          </w:p>
        </w:tc>
      </w:tr>
      <w:tr w:rsidR="00CB412C" w:rsidRPr="00DB6918" w:rsidTr="00F61BBF">
        <w:tc>
          <w:tcPr>
            <w:tcW w:w="3057" w:type="dxa"/>
            <w:vMerge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211" w:type="dxa"/>
            <w:vMerge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197" w:type="dxa"/>
            <w:vMerge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910" w:type="dxa"/>
            <w:vMerge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858" w:type="dxa"/>
          </w:tcPr>
          <w:p w:rsidR="00CB412C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ОБ</w:t>
            </w:r>
          </w:p>
          <w:p w:rsidR="00CD4419" w:rsidRPr="00DB6918" w:rsidRDefault="00CD4419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800" w:type="dxa"/>
          </w:tcPr>
          <w:p w:rsidR="00CB412C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МБ</w:t>
            </w:r>
          </w:p>
          <w:p w:rsidR="00CD4419" w:rsidRPr="00DB6918" w:rsidRDefault="00CD4419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(руб.)</w:t>
            </w:r>
          </w:p>
        </w:tc>
      </w:tr>
      <w:tr w:rsidR="00CB412C" w:rsidRPr="00DB6918" w:rsidTr="00F61BBF">
        <w:tc>
          <w:tcPr>
            <w:tcW w:w="3057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1</w:t>
            </w:r>
          </w:p>
        </w:tc>
        <w:tc>
          <w:tcPr>
            <w:tcW w:w="3211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2</w:t>
            </w:r>
          </w:p>
        </w:tc>
        <w:tc>
          <w:tcPr>
            <w:tcW w:w="2197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3</w:t>
            </w:r>
          </w:p>
        </w:tc>
        <w:tc>
          <w:tcPr>
            <w:tcW w:w="1910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4</w:t>
            </w:r>
          </w:p>
        </w:tc>
        <w:tc>
          <w:tcPr>
            <w:tcW w:w="1858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5</w:t>
            </w:r>
          </w:p>
        </w:tc>
        <w:tc>
          <w:tcPr>
            <w:tcW w:w="1800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6</w:t>
            </w:r>
          </w:p>
        </w:tc>
      </w:tr>
      <w:tr w:rsidR="00CB412C" w:rsidRPr="00DB6918" w:rsidTr="00F61BBF">
        <w:tc>
          <w:tcPr>
            <w:tcW w:w="3057" w:type="dxa"/>
          </w:tcPr>
          <w:p w:rsidR="00CB412C" w:rsidRPr="00DB6918" w:rsidRDefault="00DA7FC8" w:rsidP="00DB6918">
            <w:pPr>
              <w:pStyle w:val="a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2021</w:t>
            </w:r>
            <w:r w:rsidR="00CB412C" w:rsidRPr="00DB6918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976" w:type="dxa"/>
            <w:gridSpan w:val="5"/>
          </w:tcPr>
          <w:p w:rsidR="00CB412C" w:rsidRPr="00DB6918" w:rsidRDefault="00CB412C" w:rsidP="00DB6918">
            <w:pPr>
              <w:pStyle w:val="a4"/>
              <w:jc w:val="center"/>
              <w:rPr>
                <w:lang w:eastAsia="ru-RU"/>
              </w:rPr>
            </w:pPr>
            <w:r w:rsidRPr="00DB6918">
              <w:rPr>
                <w:b/>
                <w:lang w:eastAsia="ru-RU"/>
              </w:rPr>
              <w:t>1.Водоснабжение</w:t>
            </w:r>
          </w:p>
        </w:tc>
      </w:tr>
      <w:tr w:rsidR="00CB412C" w:rsidRPr="00DB6918" w:rsidTr="00F61BBF">
        <w:tc>
          <w:tcPr>
            <w:tcW w:w="3057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1.1</w:t>
            </w:r>
          </w:p>
        </w:tc>
        <w:tc>
          <w:tcPr>
            <w:tcW w:w="3211" w:type="dxa"/>
          </w:tcPr>
          <w:p w:rsidR="00CB412C" w:rsidRPr="00DB6918" w:rsidRDefault="00CB412C" w:rsidP="006B4A66">
            <w:pPr>
              <w:spacing w:before="100" w:beforeAutospacing="1" w:after="100" w:afterAutospacing="1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Строительство и капитальный ремонт водопровода в с. </w:t>
            </w:r>
            <w:r w:rsidR="006B4A66">
              <w:rPr>
                <w:lang w:eastAsia="ru-RU"/>
              </w:rPr>
              <w:t>Никольское</w:t>
            </w:r>
            <w:r w:rsidR="009F4FF7">
              <w:rPr>
                <w:lang w:eastAsia="ru-RU"/>
              </w:rPr>
              <w:t xml:space="preserve"> </w:t>
            </w:r>
            <w:proofErr w:type="spellStart"/>
            <w:r w:rsidR="009F4FF7">
              <w:rPr>
                <w:lang w:eastAsia="ru-RU"/>
              </w:rPr>
              <w:t>ул</w:t>
            </w:r>
            <w:proofErr w:type="gramStart"/>
            <w:r w:rsidR="009F4FF7">
              <w:rPr>
                <w:lang w:eastAsia="ru-RU"/>
              </w:rPr>
              <w:t>.К</w:t>
            </w:r>
            <w:proofErr w:type="gramEnd"/>
            <w:r w:rsidR="009F4FF7">
              <w:rPr>
                <w:lang w:eastAsia="ru-RU"/>
              </w:rPr>
              <w:t>леновая</w:t>
            </w:r>
            <w:proofErr w:type="spellEnd"/>
          </w:p>
        </w:tc>
        <w:tc>
          <w:tcPr>
            <w:tcW w:w="2197" w:type="dxa"/>
          </w:tcPr>
          <w:p w:rsidR="00CB412C" w:rsidRPr="00DB6918" w:rsidRDefault="006B4A66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10" w:type="dxa"/>
          </w:tcPr>
          <w:p w:rsidR="00CB412C" w:rsidRPr="00DB6918" w:rsidRDefault="00F235E5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315,0</w:t>
            </w:r>
          </w:p>
        </w:tc>
        <w:tc>
          <w:tcPr>
            <w:tcW w:w="1858" w:type="dxa"/>
          </w:tcPr>
          <w:p w:rsidR="00CB412C" w:rsidRPr="00DB6918" w:rsidRDefault="009F4FF7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0" w:type="dxa"/>
          </w:tcPr>
          <w:p w:rsidR="00CB412C" w:rsidRPr="00DB6918" w:rsidRDefault="009F4FF7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10150,0</w:t>
            </w:r>
          </w:p>
        </w:tc>
      </w:tr>
      <w:tr w:rsidR="00CB412C" w:rsidRPr="00DB6918" w:rsidTr="00F61BBF">
        <w:tc>
          <w:tcPr>
            <w:tcW w:w="3057" w:type="dxa"/>
          </w:tcPr>
          <w:p w:rsidR="00CB412C" w:rsidRPr="00DB6918" w:rsidRDefault="00DA7FC8" w:rsidP="00DB6918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2022</w:t>
            </w:r>
            <w:r w:rsidR="00CB412C" w:rsidRPr="00DB6918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976" w:type="dxa"/>
            <w:gridSpan w:val="5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b/>
                <w:lang w:eastAsia="ru-RU"/>
              </w:rPr>
              <w:t>1.Водоснабжение</w:t>
            </w:r>
          </w:p>
        </w:tc>
      </w:tr>
      <w:tr w:rsidR="00CB412C" w:rsidRPr="00DB6918" w:rsidTr="00F61BBF">
        <w:tc>
          <w:tcPr>
            <w:tcW w:w="3057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1.1</w:t>
            </w:r>
          </w:p>
        </w:tc>
        <w:tc>
          <w:tcPr>
            <w:tcW w:w="3211" w:type="dxa"/>
          </w:tcPr>
          <w:p w:rsidR="009F4FF7" w:rsidRPr="00DB6918" w:rsidRDefault="006B4A66" w:rsidP="00DB6918">
            <w:pPr>
              <w:spacing w:before="100" w:beforeAutospacing="1" w:after="100" w:afterAutospacing="1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Строительство и капитальный ремонт водопровода в с. </w:t>
            </w:r>
            <w:r>
              <w:rPr>
                <w:lang w:eastAsia="ru-RU"/>
              </w:rPr>
              <w:t>Никольское</w:t>
            </w:r>
            <w:r w:rsidR="009F4FF7">
              <w:rPr>
                <w:lang w:eastAsia="ru-RU"/>
              </w:rPr>
              <w:t xml:space="preserve"> ул. </w:t>
            </w:r>
            <w:proofErr w:type="gramStart"/>
            <w:r w:rsidR="009F4FF7">
              <w:rPr>
                <w:lang w:eastAsia="ru-RU"/>
              </w:rPr>
              <w:t>Степная</w:t>
            </w:r>
            <w:proofErr w:type="gramEnd"/>
          </w:p>
        </w:tc>
        <w:tc>
          <w:tcPr>
            <w:tcW w:w="2197" w:type="dxa"/>
          </w:tcPr>
          <w:p w:rsidR="00CB412C" w:rsidRPr="00DB6918" w:rsidRDefault="00F235E5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10" w:type="dxa"/>
          </w:tcPr>
          <w:p w:rsidR="00CB412C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   700,0</w:t>
            </w:r>
          </w:p>
        </w:tc>
        <w:tc>
          <w:tcPr>
            <w:tcW w:w="1858" w:type="dxa"/>
          </w:tcPr>
          <w:p w:rsidR="00CB412C" w:rsidRPr="00DB6918" w:rsidRDefault="009F4FF7" w:rsidP="0091112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       -</w:t>
            </w:r>
          </w:p>
        </w:tc>
        <w:tc>
          <w:tcPr>
            <w:tcW w:w="1800" w:type="dxa"/>
          </w:tcPr>
          <w:p w:rsidR="00CB412C" w:rsidRPr="00DB6918" w:rsidRDefault="009F4FF7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15000,0</w:t>
            </w:r>
          </w:p>
        </w:tc>
      </w:tr>
      <w:tr w:rsidR="00CB412C" w:rsidRPr="00DB6918" w:rsidTr="00F61BBF">
        <w:tc>
          <w:tcPr>
            <w:tcW w:w="3057" w:type="dxa"/>
          </w:tcPr>
          <w:p w:rsidR="00CB412C" w:rsidRPr="00DB6918" w:rsidRDefault="00DA7FC8" w:rsidP="00DB6918">
            <w:pPr>
              <w:pStyle w:val="a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  <w:r w:rsidR="00CB412C" w:rsidRPr="00DB6918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976" w:type="dxa"/>
            <w:gridSpan w:val="5"/>
          </w:tcPr>
          <w:p w:rsidR="00CB412C" w:rsidRPr="00DB6918" w:rsidRDefault="00CB412C" w:rsidP="00DB6918">
            <w:pPr>
              <w:pStyle w:val="a4"/>
              <w:jc w:val="center"/>
              <w:rPr>
                <w:lang w:eastAsia="ru-RU"/>
              </w:rPr>
            </w:pPr>
            <w:r w:rsidRPr="00DB6918">
              <w:rPr>
                <w:b/>
                <w:lang w:eastAsia="ru-RU"/>
              </w:rPr>
              <w:t xml:space="preserve">1.Водоснабжение </w:t>
            </w:r>
          </w:p>
        </w:tc>
      </w:tr>
      <w:tr w:rsidR="00CB412C" w:rsidRPr="00DB6918" w:rsidTr="00F61BBF">
        <w:tc>
          <w:tcPr>
            <w:tcW w:w="3057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1.1</w:t>
            </w:r>
          </w:p>
        </w:tc>
        <w:tc>
          <w:tcPr>
            <w:tcW w:w="3211" w:type="dxa"/>
          </w:tcPr>
          <w:p w:rsidR="00CB412C" w:rsidRPr="00DB6918" w:rsidRDefault="006B4A66" w:rsidP="00DB6918">
            <w:pPr>
              <w:spacing w:before="100" w:beforeAutospacing="1" w:after="100" w:afterAutospacing="1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Строительство и капитальный ремонт водопровода </w:t>
            </w:r>
            <w:proofErr w:type="gramStart"/>
            <w:r w:rsidRPr="00DB6918">
              <w:rPr>
                <w:lang w:eastAsia="ru-RU"/>
              </w:rPr>
              <w:t>в</w:t>
            </w:r>
            <w:proofErr w:type="gramEnd"/>
            <w:r w:rsidRPr="00DB6918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Никольское</w:t>
            </w:r>
            <w:r w:rsidR="009F4FF7">
              <w:rPr>
                <w:lang w:eastAsia="ru-RU"/>
              </w:rPr>
              <w:t xml:space="preserve"> ул.</w:t>
            </w:r>
            <w:r w:rsidR="00F235E5">
              <w:rPr>
                <w:lang w:eastAsia="ru-RU"/>
              </w:rPr>
              <w:t xml:space="preserve"> </w:t>
            </w:r>
            <w:r w:rsidR="009F4FF7">
              <w:rPr>
                <w:lang w:eastAsia="ru-RU"/>
              </w:rPr>
              <w:t>Мира</w:t>
            </w:r>
          </w:p>
        </w:tc>
        <w:tc>
          <w:tcPr>
            <w:tcW w:w="2197" w:type="dxa"/>
          </w:tcPr>
          <w:p w:rsidR="00CB412C" w:rsidRPr="00DB6918" w:rsidRDefault="00F235E5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10" w:type="dxa"/>
          </w:tcPr>
          <w:p w:rsidR="00CB412C" w:rsidRPr="00DB6918" w:rsidRDefault="00F235E5" w:rsidP="0091112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   735,0</w:t>
            </w:r>
          </w:p>
        </w:tc>
        <w:tc>
          <w:tcPr>
            <w:tcW w:w="1858" w:type="dxa"/>
          </w:tcPr>
          <w:p w:rsidR="00CB412C" w:rsidRPr="00DB6918" w:rsidRDefault="00F235E5" w:rsidP="0091112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       -</w:t>
            </w:r>
          </w:p>
        </w:tc>
        <w:tc>
          <w:tcPr>
            <w:tcW w:w="1800" w:type="dxa"/>
          </w:tcPr>
          <w:p w:rsidR="00CB412C" w:rsidRPr="00DB6918" w:rsidRDefault="00F235E5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22000,0</w:t>
            </w:r>
          </w:p>
        </w:tc>
      </w:tr>
      <w:tr w:rsidR="00F61BBF" w:rsidRPr="00DB6918" w:rsidTr="00DA7FC8">
        <w:tc>
          <w:tcPr>
            <w:tcW w:w="3057" w:type="dxa"/>
          </w:tcPr>
          <w:p w:rsidR="00F61BBF" w:rsidRPr="00DB6918" w:rsidRDefault="00DA7FC8" w:rsidP="00F61BBF">
            <w:pPr>
              <w:pStyle w:val="a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  <w:r w:rsidR="00F61BBF" w:rsidRPr="00DB6918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976" w:type="dxa"/>
            <w:gridSpan w:val="5"/>
          </w:tcPr>
          <w:p w:rsidR="00F61BBF" w:rsidRPr="00DB6918" w:rsidRDefault="00F61BBF" w:rsidP="005D422E">
            <w:pPr>
              <w:pStyle w:val="a4"/>
              <w:jc w:val="center"/>
              <w:rPr>
                <w:lang w:eastAsia="ru-RU"/>
              </w:rPr>
            </w:pPr>
            <w:r w:rsidRPr="00DB6918">
              <w:rPr>
                <w:b/>
                <w:lang w:eastAsia="ru-RU"/>
              </w:rPr>
              <w:t>1.Водоснабжение</w:t>
            </w:r>
          </w:p>
        </w:tc>
      </w:tr>
      <w:tr w:rsidR="00F61BBF" w:rsidRPr="00DB6918" w:rsidTr="00F61BBF">
        <w:tc>
          <w:tcPr>
            <w:tcW w:w="3057" w:type="dxa"/>
          </w:tcPr>
          <w:p w:rsidR="00F61BBF" w:rsidRPr="00DB6918" w:rsidRDefault="00F61BBF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1.1</w:t>
            </w:r>
          </w:p>
        </w:tc>
        <w:tc>
          <w:tcPr>
            <w:tcW w:w="3211" w:type="dxa"/>
          </w:tcPr>
          <w:p w:rsidR="00F61BBF" w:rsidRPr="00DB6918" w:rsidRDefault="006B4A66" w:rsidP="00F61BBF">
            <w:pPr>
              <w:spacing w:before="100" w:beforeAutospacing="1" w:after="100" w:afterAutospacing="1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Строительство и капитальный ремонт водопровода в с. </w:t>
            </w:r>
            <w:r>
              <w:rPr>
                <w:lang w:eastAsia="ru-RU"/>
              </w:rPr>
              <w:t>Никольское</w:t>
            </w:r>
            <w:r w:rsidR="009F4FF7">
              <w:rPr>
                <w:lang w:eastAsia="ru-RU"/>
              </w:rPr>
              <w:t xml:space="preserve"> </w:t>
            </w:r>
            <w:proofErr w:type="spellStart"/>
            <w:r w:rsidR="009F4FF7">
              <w:rPr>
                <w:lang w:eastAsia="ru-RU"/>
              </w:rPr>
              <w:lastRenderedPageBreak/>
              <w:t>ул</w:t>
            </w:r>
            <w:proofErr w:type="gramStart"/>
            <w:r w:rsidR="009F4FF7">
              <w:rPr>
                <w:lang w:eastAsia="ru-RU"/>
              </w:rPr>
              <w:t>.Н</w:t>
            </w:r>
            <w:proofErr w:type="gramEnd"/>
            <w:r w:rsidR="009F4FF7">
              <w:rPr>
                <w:lang w:eastAsia="ru-RU"/>
              </w:rPr>
              <w:t>абережная</w:t>
            </w:r>
            <w:proofErr w:type="spellEnd"/>
          </w:p>
        </w:tc>
        <w:tc>
          <w:tcPr>
            <w:tcW w:w="2197" w:type="dxa"/>
          </w:tcPr>
          <w:p w:rsidR="00F61BBF" w:rsidRPr="00DB6918" w:rsidRDefault="00F235E5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1910" w:type="dxa"/>
          </w:tcPr>
          <w:p w:rsidR="00F61BBF" w:rsidRPr="00DB6918" w:rsidRDefault="00F235E5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735,0</w:t>
            </w:r>
          </w:p>
        </w:tc>
        <w:tc>
          <w:tcPr>
            <w:tcW w:w="1858" w:type="dxa"/>
          </w:tcPr>
          <w:p w:rsidR="00F61BBF" w:rsidRPr="00DB6918" w:rsidRDefault="00F235E5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0" w:type="dxa"/>
          </w:tcPr>
          <w:p w:rsidR="00F235E5" w:rsidRDefault="00CD4419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F235E5">
              <w:rPr>
                <w:lang w:eastAsia="ru-RU"/>
              </w:rPr>
              <w:t>18000,0</w:t>
            </w:r>
          </w:p>
          <w:p w:rsidR="00F61BBF" w:rsidRPr="00DB6918" w:rsidRDefault="00F61BBF" w:rsidP="00F235E5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F61BBF" w:rsidRPr="00DB6918" w:rsidTr="00DA7FC8">
        <w:tc>
          <w:tcPr>
            <w:tcW w:w="3057" w:type="dxa"/>
          </w:tcPr>
          <w:p w:rsidR="00F61BBF" w:rsidRPr="00DB6918" w:rsidRDefault="00DA7FC8" w:rsidP="00F61BBF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2025</w:t>
            </w:r>
            <w:r w:rsidR="00F61BBF" w:rsidRPr="00DB6918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976" w:type="dxa"/>
            <w:gridSpan w:val="5"/>
          </w:tcPr>
          <w:p w:rsidR="00F61BBF" w:rsidRPr="00DB6918" w:rsidRDefault="00F61BBF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b/>
                <w:lang w:eastAsia="ru-RU"/>
              </w:rPr>
              <w:t>1.Водоснабжение</w:t>
            </w:r>
          </w:p>
        </w:tc>
      </w:tr>
      <w:tr w:rsidR="00F61BBF" w:rsidRPr="00DB6918" w:rsidTr="00F61BBF">
        <w:tc>
          <w:tcPr>
            <w:tcW w:w="3057" w:type="dxa"/>
          </w:tcPr>
          <w:p w:rsidR="00F61BBF" w:rsidRPr="00DB6918" w:rsidRDefault="00F61BBF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1.1</w:t>
            </w:r>
          </w:p>
        </w:tc>
        <w:tc>
          <w:tcPr>
            <w:tcW w:w="3211" w:type="dxa"/>
          </w:tcPr>
          <w:p w:rsidR="00F61BBF" w:rsidRPr="00DB6918" w:rsidRDefault="006B4A66" w:rsidP="00F61BBF">
            <w:pPr>
              <w:spacing w:before="100" w:beforeAutospacing="1" w:after="100" w:afterAutospacing="1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Строительство и капитальный ремонт водопровода в с. </w:t>
            </w:r>
            <w:r>
              <w:rPr>
                <w:lang w:eastAsia="ru-RU"/>
              </w:rPr>
              <w:t>Никольское</w:t>
            </w:r>
            <w:r w:rsidR="009F4FF7">
              <w:rPr>
                <w:lang w:eastAsia="ru-RU"/>
              </w:rPr>
              <w:t xml:space="preserve"> </w:t>
            </w:r>
            <w:proofErr w:type="spellStart"/>
            <w:r w:rsidR="009F4FF7">
              <w:rPr>
                <w:lang w:eastAsia="ru-RU"/>
              </w:rPr>
              <w:t>ул</w:t>
            </w:r>
            <w:proofErr w:type="gramStart"/>
            <w:r w:rsidR="009F4FF7">
              <w:rPr>
                <w:lang w:eastAsia="ru-RU"/>
              </w:rPr>
              <w:t>.П</w:t>
            </w:r>
            <w:proofErr w:type="gramEnd"/>
            <w:r w:rsidR="009F4FF7">
              <w:rPr>
                <w:lang w:eastAsia="ru-RU"/>
              </w:rPr>
              <w:t>ролетарская</w:t>
            </w:r>
            <w:proofErr w:type="spellEnd"/>
          </w:p>
        </w:tc>
        <w:tc>
          <w:tcPr>
            <w:tcW w:w="2197" w:type="dxa"/>
          </w:tcPr>
          <w:p w:rsidR="00F61BBF" w:rsidRPr="00DB6918" w:rsidRDefault="00F235E5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10" w:type="dxa"/>
          </w:tcPr>
          <w:p w:rsidR="00F61BBF" w:rsidRPr="00DB6918" w:rsidRDefault="00F235E5" w:rsidP="0091112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  <w:tc>
          <w:tcPr>
            <w:tcW w:w="1858" w:type="dxa"/>
          </w:tcPr>
          <w:p w:rsidR="00F61BBF" w:rsidRPr="00DB6918" w:rsidRDefault="00F235E5" w:rsidP="00D404D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0" w:type="dxa"/>
          </w:tcPr>
          <w:p w:rsidR="00F235E5" w:rsidRDefault="00CD4419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F235E5">
              <w:rPr>
                <w:lang w:eastAsia="ru-RU"/>
              </w:rPr>
              <w:t>12000,0</w:t>
            </w:r>
          </w:p>
          <w:p w:rsidR="00F61BBF" w:rsidRPr="00DB6918" w:rsidRDefault="00F61BBF" w:rsidP="00F235E5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61BBF" w:rsidRPr="00DB6918" w:rsidTr="00DA7FC8">
        <w:tc>
          <w:tcPr>
            <w:tcW w:w="3057" w:type="dxa"/>
          </w:tcPr>
          <w:p w:rsidR="00F61BBF" w:rsidRPr="00DB6918" w:rsidRDefault="00DA7FC8" w:rsidP="00F61BBF">
            <w:pPr>
              <w:pStyle w:val="a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2026</w:t>
            </w:r>
            <w:r w:rsidR="00F61BBF" w:rsidRPr="00DB6918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976" w:type="dxa"/>
            <w:gridSpan w:val="5"/>
          </w:tcPr>
          <w:p w:rsidR="00F61BBF" w:rsidRPr="00DB6918" w:rsidRDefault="00F61BBF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b/>
                <w:lang w:eastAsia="ru-RU"/>
              </w:rPr>
              <w:t xml:space="preserve">1.Водоснабжение </w:t>
            </w:r>
          </w:p>
        </w:tc>
      </w:tr>
      <w:tr w:rsidR="00F61BBF" w:rsidRPr="00DB6918" w:rsidTr="00F61BBF">
        <w:tc>
          <w:tcPr>
            <w:tcW w:w="3057" w:type="dxa"/>
          </w:tcPr>
          <w:p w:rsidR="00F61BBF" w:rsidRPr="00DB6918" w:rsidRDefault="00F61BBF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1.1</w:t>
            </w:r>
          </w:p>
        </w:tc>
        <w:tc>
          <w:tcPr>
            <w:tcW w:w="3211" w:type="dxa"/>
            <w:tcBorders>
              <w:top w:val="nil"/>
            </w:tcBorders>
          </w:tcPr>
          <w:p w:rsidR="00F61BBF" w:rsidRPr="00DB6918" w:rsidRDefault="006B4A66" w:rsidP="00F61BBF">
            <w:pPr>
              <w:spacing w:before="100" w:beforeAutospacing="1" w:after="100" w:afterAutospacing="1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Строительство и капитальный ремонт водопровода </w:t>
            </w:r>
            <w:proofErr w:type="gramStart"/>
            <w:r w:rsidRPr="00DB6918">
              <w:rPr>
                <w:lang w:eastAsia="ru-RU"/>
              </w:rPr>
              <w:t>в</w:t>
            </w:r>
            <w:proofErr w:type="gramEnd"/>
            <w:r w:rsidRPr="00DB6918">
              <w:rPr>
                <w:lang w:eastAsia="ru-RU"/>
              </w:rPr>
              <w:t xml:space="preserve"> </w:t>
            </w:r>
            <w:proofErr w:type="gramStart"/>
            <w:r w:rsidRPr="00DB6918">
              <w:rPr>
                <w:lang w:eastAsia="ru-RU"/>
              </w:rPr>
              <w:t>с</w:t>
            </w:r>
            <w:proofErr w:type="gramEnd"/>
            <w:r w:rsidRPr="00DB6918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Никольское</w:t>
            </w:r>
            <w:r w:rsidR="009F4FF7">
              <w:rPr>
                <w:lang w:eastAsia="ru-RU"/>
              </w:rPr>
              <w:t xml:space="preserve"> </w:t>
            </w:r>
            <w:proofErr w:type="spellStart"/>
            <w:r w:rsidR="009F4FF7">
              <w:rPr>
                <w:lang w:eastAsia="ru-RU"/>
              </w:rPr>
              <w:t>ул.В.Т.Обухова</w:t>
            </w:r>
            <w:proofErr w:type="spellEnd"/>
          </w:p>
        </w:tc>
        <w:tc>
          <w:tcPr>
            <w:tcW w:w="2197" w:type="dxa"/>
            <w:tcBorders>
              <w:top w:val="nil"/>
            </w:tcBorders>
          </w:tcPr>
          <w:p w:rsidR="00F61BBF" w:rsidRPr="00DB6918" w:rsidRDefault="00F235E5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10" w:type="dxa"/>
          </w:tcPr>
          <w:p w:rsidR="00F61BBF" w:rsidRPr="00DB6918" w:rsidRDefault="00F235E5" w:rsidP="0091112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650,0</w:t>
            </w:r>
          </w:p>
        </w:tc>
        <w:tc>
          <w:tcPr>
            <w:tcW w:w="1858" w:type="dxa"/>
          </w:tcPr>
          <w:p w:rsidR="00F61BBF" w:rsidRPr="00DB6918" w:rsidRDefault="00F235E5" w:rsidP="0091112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00" w:type="dxa"/>
          </w:tcPr>
          <w:p w:rsidR="00F235E5" w:rsidRDefault="00CD4419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F235E5">
              <w:rPr>
                <w:lang w:eastAsia="ru-RU"/>
              </w:rPr>
              <w:t>11500,0</w:t>
            </w:r>
          </w:p>
          <w:p w:rsidR="00F61BBF" w:rsidRPr="00DB6918" w:rsidRDefault="00F61BBF" w:rsidP="00F61BBF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5D422E" w:rsidRPr="00DB6918" w:rsidTr="00DA7FC8">
        <w:tc>
          <w:tcPr>
            <w:tcW w:w="3057" w:type="dxa"/>
          </w:tcPr>
          <w:p w:rsidR="005D422E" w:rsidRPr="00DB6918" w:rsidRDefault="00DA7FC8" w:rsidP="005D422E">
            <w:pPr>
              <w:pStyle w:val="a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2027</w:t>
            </w:r>
            <w:r w:rsidR="005D422E" w:rsidRPr="00DB6918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7318" w:type="dxa"/>
            <w:gridSpan w:val="3"/>
          </w:tcPr>
          <w:p w:rsidR="005D422E" w:rsidRPr="00DB6918" w:rsidRDefault="005D422E" w:rsidP="005D422E">
            <w:pPr>
              <w:pStyle w:val="a4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                       </w:t>
            </w:r>
            <w:r w:rsidRPr="00DB6918">
              <w:rPr>
                <w:b/>
                <w:lang w:eastAsia="ru-RU"/>
              </w:rPr>
              <w:t>1.Водоснабжение</w:t>
            </w:r>
          </w:p>
        </w:tc>
        <w:tc>
          <w:tcPr>
            <w:tcW w:w="3658" w:type="dxa"/>
            <w:gridSpan w:val="2"/>
          </w:tcPr>
          <w:p w:rsidR="005D422E" w:rsidRPr="00DB6918" w:rsidRDefault="005D422E" w:rsidP="005D422E">
            <w:pPr>
              <w:pStyle w:val="a4"/>
              <w:rPr>
                <w:lang w:eastAsia="ru-RU"/>
              </w:rPr>
            </w:pPr>
          </w:p>
        </w:tc>
      </w:tr>
      <w:tr w:rsidR="005D422E" w:rsidRPr="00DB6918" w:rsidTr="00F61BBF">
        <w:tc>
          <w:tcPr>
            <w:tcW w:w="3057" w:type="dxa"/>
          </w:tcPr>
          <w:p w:rsidR="005D422E" w:rsidRPr="00DB6918" w:rsidRDefault="005D422E" w:rsidP="005D422E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1.1</w:t>
            </w:r>
          </w:p>
        </w:tc>
        <w:tc>
          <w:tcPr>
            <w:tcW w:w="3211" w:type="dxa"/>
          </w:tcPr>
          <w:p w:rsidR="005D422E" w:rsidRPr="00DB6918" w:rsidRDefault="006B4A66" w:rsidP="005D422E">
            <w:pPr>
              <w:spacing w:before="100" w:beforeAutospacing="1" w:after="100" w:afterAutospacing="1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Строительство и капитальный ремонт водопровода в с. </w:t>
            </w:r>
            <w:r>
              <w:rPr>
                <w:lang w:eastAsia="ru-RU"/>
              </w:rPr>
              <w:t>Никольское</w:t>
            </w:r>
            <w:r w:rsidR="009F4FF7">
              <w:rPr>
                <w:lang w:eastAsia="ru-RU"/>
              </w:rPr>
              <w:t xml:space="preserve">  </w:t>
            </w:r>
            <w:proofErr w:type="spellStart"/>
            <w:r w:rsidR="009F4FF7">
              <w:rPr>
                <w:lang w:eastAsia="ru-RU"/>
              </w:rPr>
              <w:t>ул</w:t>
            </w:r>
            <w:proofErr w:type="gramStart"/>
            <w:r w:rsidR="009F4FF7">
              <w:rPr>
                <w:lang w:eastAsia="ru-RU"/>
              </w:rPr>
              <w:t>.Ю</w:t>
            </w:r>
            <w:proofErr w:type="gramEnd"/>
            <w:r w:rsidR="009F4FF7">
              <w:rPr>
                <w:lang w:eastAsia="ru-RU"/>
              </w:rPr>
              <w:t>билейная</w:t>
            </w:r>
            <w:proofErr w:type="spellEnd"/>
          </w:p>
        </w:tc>
        <w:tc>
          <w:tcPr>
            <w:tcW w:w="2197" w:type="dxa"/>
          </w:tcPr>
          <w:p w:rsidR="005D422E" w:rsidRPr="00DB6918" w:rsidRDefault="00F235E5" w:rsidP="00D404D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10" w:type="dxa"/>
          </w:tcPr>
          <w:p w:rsidR="005D422E" w:rsidRPr="00DB6918" w:rsidRDefault="00F235E5" w:rsidP="006B4A6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    650,0</w:t>
            </w:r>
          </w:p>
        </w:tc>
        <w:tc>
          <w:tcPr>
            <w:tcW w:w="1858" w:type="dxa"/>
          </w:tcPr>
          <w:p w:rsidR="005D422E" w:rsidRPr="00DB6918" w:rsidRDefault="00F235E5" w:rsidP="0091112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       -</w:t>
            </w:r>
          </w:p>
        </w:tc>
        <w:tc>
          <w:tcPr>
            <w:tcW w:w="1800" w:type="dxa"/>
          </w:tcPr>
          <w:p w:rsidR="00F235E5" w:rsidRDefault="00CD4419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F235E5">
              <w:rPr>
                <w:lang w:eastAsia="ru-RU"/>
              </w:rPr>
              <w:t>11350,0</w:t>
            </w:r>
          </w:p>
          <w:p w:rsidR="005D422E" w:rsidRPr="00DB6918" w:rsidRDefault="005D422E" w:rsidP="005D422E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</w:tbl>
    <w:p w:rsidR="0091112A" w:rsidRDefault="0091112A" w:rsidP="003A19EA">
      <w:pPr>
        <w:spacing w:before="100" w:beforeAutospacing="1" w:after="100" w:afterAutospacing="1"/>
        <w:rPr>
          <w:b/>
          <w:lang w:eastAsia="ru-RU"/>
        </w:rPr>
      </w:pPr>
    </w:p>
    <w:p w:rsidR="00A834E0" w:rsidRDefault="00A834E0" w:rsidP="003A19EA">
      <w:pPr>
        <w:spacing w:before="100" w:beforeAutospacing="1" w:after="100" w:afterAutospacing="1"/>
        <w:rPr>
          <w:b/>
          <w:lang w:eastAsia="ru-RU"/>
        </w:rPr>
      </w:pPr>
    </w:p>
    <w:p w:rsidR="00A834E0" w:rsidRDefault="00A834E0" w:rsidP="003A19EA">
      <w:pPr>
        <w:spacing w:before="100" w:beforeAutospacing="1" w:after="100" w:afterAutospacing="1"/>
        <w:rPr>
          <w:b/>
          <w:lang w:eastAsia="ru-RU"/>
        </w:rPr>
      </w:pPr>
    </w:p>
    <w:p w:rsidR="00A834E0" w:rsidRDefault="00A834E0" w:rsidP="003A19EA">
      <w:pPr>
        <w:spacing w:before="100" w:beforeAutospacing="1" w:after="100" w:afterAutospacing="1"/>
        <w:rPr>
          <w:b/>
          <w:lang w:eastAsia="ru-RU"/>
        </w:rPr>
      </w:pPr>
    </w:p>
    <w:p w:rsidR="00A834E0" w:rsidRDefault="00A834E0" w:rsidP="003A19EA">
      <w:pPr>
        <w:spacing w:before="100" w:beforeAutospacing="1" w:after="100" w:afterAutospacing="1"/>
        <w:rPr>
          <w:b/>
          <w:lang w:eastAsia="ru-RU"/>
        </w:rPr>
      </w:pPr>
    </w:p>
    <w:p w:rsidR="00A834E0" w:rsidRDefault="00A834E0" w:rsidP="003A19EA">
      <w:pPr>
        <w:spacing w:before="100" w:beforeAutospacing="1" w:after="100" w:afterAutospacing="1"/>
        <w:rPr>
          <w:b/>
          <w:lang w:eastAsia="ru-RU"/>
        </w:rPr>
      </w:pPr>
    </w:p>
    <w:p w:rsidR="00CB412C" w:rsidRPr="008B68CF" w:rsidRDefault="00CB412C" w:rsidP="00902A3F">
      <w:pPr>
        <w:spacing w:before="100" w:beforeAutospacing="1" w:after="100" w:afterAutospacing="1"/>
        <w:jc w:val="right"/>
        <w:rPr>
          <w:b/>
          <w:lang w:eastAsia="ru-RU"/>
        </w:rPr>
      </w:pPr>
      <w:r w:rsidRPr="008B68CF">
        <w:rPr>
          <w:b/>
          <w:lang w:eastAsia="ru-RU"/>
        </w:rPr>
        <w:t>Приложение 4</w:t>
      </w:r>
    </w:p>
    <w:p w:rsidR="00CB412C" w:rsidRDefault="00CB412C" w:rsidP="00902A3F">
      <w:pPr>
        <w:spacing w:before="100" w:beforeAutospacing="1" w:after="100" w:afterAutospacing="1"/>
        <w:jc w:val="center"/>
        <w:rPr>
          <w:b/>
          <w:lang w:eastAsia="ru-RU"/>
        </w:rPr>
      </w:pPr>
      <w:r w:rsidRPr="00902A3F">
        <w:rPr>
          <w:b/>
          <w:lang w:eastAsia="ru-RU"/>
        </w:rPr>
        <w:t>ПЛАНИРУЕМОЕ ФИНАНСИРОВАНИЕ МЕРОПРИЯТИЙ ПО НАПРАВЛЕНИЯМ</w:t>
      </w:r>
    </w:p>
    <w:tbl>
      <w:tblPr>
        <w:tblW w:w="1459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215"/>
        <w:gridCol w:w="2211"/>
        <w:gridCol w:w="1579"/>
        <w:gridCol w:w="1126"/>
        <w:gridCol w:w="1126"/>
        <w:gridCol w:w="1126"/>
        <w:gridCol w:w="1126"/>
        <w:gridCol w:w="1126"/>
        <w:gridCol w:w="1126"/>
        <w:gridCol w:w="1126"/>
      </w:tblGrid>
      <w:tr w:rsidR="00CB412C" w:rsidRPr="00DB6918" w:rsidTr="003A19EA">
        <w:trPr>
          <w:cantSplit/>
          <w:trHeight w:val="1134"/>
        </w:trPr>
        <w:tc>
          <w:tcPr>
            <w:tcW w:w="716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color w:val="1E495C"/>
                <w:lang w:eastAsia="ru-RU"/>
              </w:rPr>
              <w:t> </w:t>
            </w:r>
            <w:r w:rsidRPr="00DB6918">
              <w:rPr>
                <w:lang w:eastAsia="ru-RU"/>
              </w:rPr>
              <w:t>№</w:t>
            </w:r>
          </w:p>
        </w:tc>
        <w:tc>
          <w:tcPr>
            <w:tcW w:w="2545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Наименование подпрограммы</w:t>
            </w:r>
          </w:p>
        </w:tc>
        <w:tc>
          <w:tcPr>
            <w:tcW w:w="2544" w:type="dxa"/>
          </w:tcPr>
          <w:p w:rsidR="00CB412C" w:rsidRPr="00DB6918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Источник финансирования</w:t>
            </w:r>
          </w:p>
        </w:tc>
        <w:tc>
          <w:tcPr>
            <w:tcW w:w="1579" w:type="dxa"/>
          </w:tcPr>
          <w:p w:rsidR="00CB412C" w:rsidRDefault="00CB412C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DB6918">
              <w:rPr>
                <w:lang w:eastAsia="ru-RU"/>
              </w:rPr>
              <w:t>Всего на период реализации программы</w:t>
            </w:r>
          </w:p>
          <w:p w:rsidR="00CD4419" w:rsidRPr="00DB6918" w:rsidRDefault="00CD4419" w:rsidP="00DB6918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126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1126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1406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710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730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846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1266" w:type="dxa"/>
            <w:textDirection w:val="btLr"/>
          </w:tcPr>
          <w:p w:rsidR="00CB412C" w:rsidRPr="00DB6918" w:rsidRDefault="00DA7FC8" w:rsidP="00DB6918">
            <w:pPr>
              <w:spacing w:before="100" w:beforeAutospacing="1" w:after="100" w:afterAutospacing="1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</w:tr>
      <w:tr w:rsidR="00CB412C" w:rsidRPr="00DB6918" w:rsidTr="003A19EA">
        <w:tc>
          <w:tcPr>
            <w:tcW w:w="716" w:type="dxa"/>
          </w:tcPr>
          <w:p w:rsidR="00CB412C" w:rsidRPr="00DB6918" w:rsidRDefault="00CB412C" w:rsidP="00DB6918">
            <w:pPr>
              <w:pStyle w:val="a4"/>
              <w:ind w:left="360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</w:t>
            </w:r>
          </w:p>
        </w:tc>
        <w:tc>
          <w:tcPr>
            <w:tcW w:w="2545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2</w:t>
            </w:r>
          </w:p>
        </w:tc>
        <w:tc>
          <w:tcPr>
            <w:tcW w:w="2544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3</w:t>
            </w:r>
          </w:p>
        </w:tc>
        <w:tc>
          <w:tcPr>
            <w:tcW w:w="1579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4</w:t>
            </w:r>
          </w:p>
        </w:tc>
        <w:tc>
          <w:tcPr>
            <w:tcW w:w="1126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5</w:t>
            </w:r>
          </w:p>
        </w:tc>
        <w:tc>
          <w:tcPr>
            <w:tcW w:w="1126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6</w:t>
            </w:r>
          </w:p>
        </w:tc>
        <w:tc>
          <w:tcPr>
            <w:tcW w:w="1406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7</w:t>
            </w:r>
          </w:p>
        </w:tc>
        <w:tc>
          <w:tcPr>
            <w:tcW w:w="710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8</w:t>
            </w:r>
          </w:p>
        </w:tc>
        <w:tc>
          <w:tcPr>
            <w:tcW w:w="730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9</w:t>
            </w:r>
          </w:p>
        </w:tc>
        <w:tc>
          <w:tcPr>
            <w:tcW w:w="846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10</w:t>
            </w:r>
          </w:p>
        </w:tc>
        <w:tc>
          <w:tcPr>
            <w:tcW w:w="1266" w:type="dxa"/>
          </w:tcPr>
          <w:p w:rsidR="00CB412C" w:rsidRPr="00DB6918" w:rsidRDefault="00CB412C" w:rsidP="00DB6918">
            <w:pPr>
              <w:pStyle w:val="a4"/>
              <w:jc w:val="right"/>
              <w:rPr>
                <w:lang w:eastAsia="ru-RU"/>
              </w:rPr>
            </w:pPr>
            <w:r w:rsidRPr="00DB6918">
              <w:rPr>
                <w:lang w:eastAsia="ru-RU"/>
              </w:rPr>
              <w:t>11</w:t>
            </w:r>
          </w:p>
        </w:tc>
      </w:tr>
      <w:tr w:rsidR="00F61BBF" w:rsidRPr="00DB6918" w:rsidTr="003A19EA">
        <w:tc>
          <w:tcPr>
            <w:tcW w:w="716" w:type="dxa"/>
          </w:tcPr>
          <w:p w:rsidR="00F61BBF" w:rsidRPr="00DB6918" w:rsidRDefault="00F61BBF" w:rsidP="00F61BBF">
            <w:pPr>
              <w:pStyle w:val="a4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545" w:type="dxa"/>
          </w:tcPr>
          <w:p w:rsidR="00F61BBF" w:rsidRPr="00DB6918" w:rsidRDefault="00F61BBF" w:rsidP="00F61BBF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Всего по  Программе в целом</w:t>
            </w:r>
          </w:p>
        </w:tc>
        <w:tc>
          <w:tcPr>
            <w:tcW w:w="2544" w:type="dxa"/>
          </w:tcPr>
          <w:p w:rsidR="00F61BBF" w:rsidRPr="00DB6918" w:rsidRDefault="00F61BBF" w:rsidP="00F61BBF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Всего, в т. числе: Областной бюджет</w:t>
            </w:r>
          </w:p>
          <w:p w:rsidR="00F61BBF" w:rsidRPr="00DB6918" w:rsidRDefault="00F61BBF" w:rsidP="00F61BBF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Местный бюджет</w:t>
            </w:r>
          </w:p>
        </w:tc>
        <w:tc>
          <w:tcPr>
            <w:tcW w:w="1579" w:type="dxa"/>
          </w:tcPr>
          <w:p w:rsidR="003A19EA" w:rsidRDefault="003A19EA" w:rsidP="003A19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100000,0</w:t>
            </w:r>
          </w:p>
          <w:p w:rsidR="003A19EA" w:rsidRPr="00DB6918" w:rsidRDefault="003A19EA" w:rsidP="003A19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61BBF" w:rsidRPr="00DB6918" w:rsidRDefault="003A19EA" w:rsidP="003A19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100000,0</w:t>
            </w:r>
          </w:p>
        </w:tc>
        <w:tc>
          <w:tcPr>
            <w:tcW w:w="1126" w:type="dxa"/>
          </w:tcPr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10150,0</w:t>
            </w:r>
          </w:p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61BBF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10150,0</w:t>
            </w:r>
          </w:p>
        </w:tc>
        <w:tc>
          <w:tcPr>
            <w:tcW w:w="1126" w:type="dxa"/>
          </w:tcPr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15000,0</w:t>
            </w:r>
          </w:p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61BBF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15000,0</w:t>
            </w:r>
          </w:p>
        </w:tc>
        <w:tc>
          <w:tcPr>
            <w:tcW w:w="1406" w:type="dxa"/>
          </w:tcPr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22000,0</w:t>
            </w:r>
          </w:p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61BBF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22000,0</w:t>
            </w:r>
            <w:r w:rsidR="00B218D3">
              <w:rPr>
                <w:lang w:eastAsia="ru-RU"/>
              </w:rPr>
              <w:t xml:space="preserve">  </w:t>
            </w:r>
          </w:p>
        </w:tc>
        <w:tc>
          <w:tcPr>
            <w:tcW w:w="710" w:type="dxa"/>
          </w:tcPr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18000,0</w:t>
            </w:r>
          </w:p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61BBF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18000,0</w:t>
            </w:r>
          </w:p>
        </w:tc>
        <w:tc>
          <w:tcPr>
            <w:tcW w:w="730" w:type="dxa"/>
          </w:tcPr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12000,0</w:t>
            </w:r>
          </w:p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61BBF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12000,0</w:t>
            </w:r>
          </w:p>
        </w:tc>
        <w:tc>
          <w:tcPr>
            <w:tcW w:w="846" w:type="dxa"/>
          </w:tcPr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11500,0</w:t>
            </w:r>
          </w:p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61BBF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11500,0</w:t>
            </w:r>
          </w:p>
        </w:tc>
        <w:tc>
          <w:tcPr>
            <w:tcW w:w="1266" w:type="dxa"/>
          </w:tcPr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11350,0</w:t>
            </w:r>
          </w:p>
          <w:p w:rsidR="00F235E5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61BBF" w:rsidRPr="00DB6918" w:rsidRDefault="00F235E5" w:rsidP="00F235E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11350,0</w:t>
            </w:r>
          </w:p>
        </w:tc>
      </w:tr>
      <w:tr w:rsidR="00F235E5" w:rsidRPr="00DB6918" w:rsidTr="003A19EA">
        <w:tc>
          <w:tcPr>
            <w:tcW w:w="716" w:type="dxa"/>
          </w:tcPr>
          <w:p w:rsidR="00F235E5" w:rsidRPr="00DB6918" w:rsidRDefault="00F235E5" w:rsidP="00F61BBF">
            <w:pPr>
              <w:pStyle w:val="a4"/>
              <w:numPr>
                <w:ilvl w:val="0"/>
                <w:numId w:val="8"/>
              </w:numPr>
              <w:rPr>
                <w:lang w:eastAsia="ru-RU"/>
              </w:rPr>
            </w:pPr>
          </w:p>
        </w:tc>
        <w:tc>
          <w:tcPr>
            <w:tcW w:w="2545" w:type="dxa"/>
          </w:tcPr>
          <w:p w:rsidR="00F235E5" w:rsidRPr="00DB6918" w:rsidRDefault="00F235E5" w:rsidP="00F61BBF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«Комплексное развитие систем коммунальной инфраструктуры – водоснабжения»</w:t>
            </w:r>
          </w:p>
        </w:tc>
        <w:tc>
          <w:tcPr>
            <w:tcW w:w="2544" w:type="dxa"/>
          </w:tcPr>
          <w:p w:rsidR="00F235E5" w:rsidRDefault="00F235E5" w:rsidP="00F61BBF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 xml:space="preserve">Всего, в т. числе: </w:t>
            </w:r>
          </w:p>
          <w:p w:rsidR="00F235E5" w:rsidRDefault="00F235E5" w:rsidP="00F61BBF">
            <w:pPr>
              <w:pStyle w:val="a4"/>
              <w:rPr>
                <w:lang w:eastAsia="ru-RU"/>
              </w:rPr>
            </w:pPr>
          </w:p>
          <w:p w:rsidR="00F235E5" w:rsidRPr="00DB6918" w:rsidRDefault="00F235E5" w:rsidP="00F61BBF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Областной бюджет</w:t>
            </w:r>
          </w:p>
          <w:p w:rsidR="00F235E5" w:rsidRPr="00DB6918" w:rsidRDefault="00F235E5" w:rsidP="00F61BBF">
            <w:pPr>
              <w:pStyle w:val="a4"/>
              <w:rPr>
                <w:lang w:eastAsia="ru-RU"/>
              </w:rPr>
            </w:pPr>
            <w:r w:rsidRPr="00DB6918">
              <w:rPr>
                <w:lang w:eastAsia="ru-RU"/>
              </w:rPr>
              <w:t>Местный бюджет</w:t>
            </w:r>
          </w:p>
        </w:tc>
        <w:tc>
          <w:tcPr>
            <w:tcW w:w="1579" w:type="dxa"/>
          </w:tcPr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100000,00</w:t>
            </w:r>
            <w:r w:rsidRPr="00DB6918">
              <w:rPr>
                <w:lang w:eastAsia="ru-RU"/>
              </w:rPr>
              <w:t xml:space="preserve"> </w:t>
            </w:r>
          </w:p>
          <w:p w:rsidR="00F235E5" w:rsidRPr="00DB6918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235E5" w:rsidRPr="00DB6918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100000,00</w:t>
            </w:r>
          </w:p>
        </w:tc>
        <w:tc>
          <w:tcPr>
            <w:tcW w:w="1126" w:type="dxa"/>
          </w:tcPr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10150,0</w:t>
            </w:r>
          </w:p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235E5" w:rsidRPr="00DB6918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10150,0</w:t>
            </w:r>
          </w:p>
        </w:tc>
        <w:tc>
          <w:tcPr>
            <w:tcW w:w="1126" w:type="dxa"/>
          </w:tcPr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15000,0</w:t>
            </w:r>
          </w:p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235E5" w:rsidRPr="00DB6918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15000,0</w:t>
            </w:r>
          </w:p>
        </w:tc>
        <w:tc>
          <w:tcPr>
            <w:tcW w:w="1406" w:type="dxa"/>
          </w:tcPr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22000,0</w:t>
            </w:r>
          </w:p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235E5" w:rsidRPr="00DB6918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22000,0</w:t>
            </w:r>
          </w:p>
        </w:tc>
        <w:tc>
          <w:tcPr>
            <w:tcW w:w="710" w:type="dxa"/>
          </w:tcPr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18000,0</w:t>
            </w:r>
          </w:p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235E5" w:rsidRPr="00DB6918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18000,0</w:t>
            </w:r>
          </w:p>
        </w:tc>
        <w:tc>
          <w:tcPr>
            <w:tcW w:w="730" w:type="dxa"/>
          </w:tcPr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12000,0</w:t>
            </w:r>
          </w:p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235E5" w:rsidRPr="00DB6918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12000,0</w:t>
            </w:r>
          </w:p>
        </w:tc>
        <w:tc>
          <w:tcPr>
            <w:tcW w:w="846" w:type="dxa"/>
          </w:tcPr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11500,0</w:t>
            </w:r>
          </w:p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235E5" w:rsidRPr="00DB6918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11500,0</w:t>
            </w:r>
          </w:p>
        </w:tc>
        <w:tc>
          <w:tcPr>
            <w:tcW w:w="1266" w:type="dxa"/>
          </w:tcPr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11350,0</w:t>
            </w:r>
          </w:p>
          <w:p w:rsidR="00F235E5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235E5" w:rsidRPr="00DB6918" w:rsidRDefault="00F235E5" w:rsidP="0090086F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11350,0</w:t>
            </w:r>
          </w:p>
        </w:tc>
      </w:tr>
    </w:tbl>
    <w:p w:rsidR="00CB412C" w:rsidRPr="00902A3F" w:rsidRDefault="00CB412C" w:rsidP="00DA7FC8">
      <w:pPr>
        <w:spacing w:before="100" w:beforeAutospacing="1" w:after="100" w:afterAutospacing="1"/>
        <w:rPr>
          <w:b/>
          <w:color w:val="1E495C"/>
          <w:lang w:eastAsia="ru-RU"/>
        </w:rPr>
        <w:sectPr w:rsidR="00CB412C" w:rsidRPr="00902A3F" w:rsidSect="00A834E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B412C" w:rsidRDefault="00CB412C" w:rsidP="0030296A">
      <w:pPr>
        <w:spacing w:before="100" w:beforeAutospacing="1" w:after="100" w:afterAutospacing="1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rPr>
          <w:color w:val="1E495C"/>
          <w:lang w:eastAsia="ru-RU"/>
        </w:rPr>
      </w:pPr>
    </w:p>
    <w:p w:rsidR="00CB412C" w:rsidRDefault="00CB412C" w:rsidP="0030296A">
      <w:pPr>
        <w:spacing w:before="100" w:beforeAutospacing="1" w:after="100" w:afterAutospacing="1"/>
        <w:rPr>
          <w:color w:val="1E495C"/>
          <w:lang w:eastAsia="ru-RU"/>
        </w:rPr>
      </w:pPr>
    </w:p>
    <w:sectPr w:rsidR="00CB412C" w:rsidSect="00DD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1D"/>
    <w:multiLevelType w:val="hybridMultilevel"/>
    <w:tmpl w:val="E230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479D8"/>
    <w:multiLevelType w:val="multilevel"/>
    <w:tmpl w:val="4DD6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72676"/>
    <w:multiLevelType w:val="hybridMultilevel"/>
    <w:tmpl w:val="A1DE519A"/>
    <w:lvl w:ilvl="0" w:tplc="000651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9DD"/>
    <w:multiLevelType w:val="hybridMultilevel"/>
    <w:tmpl w:val="D700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4035B"/>
    <w:multiLevelType w:val="hybridMultilevel"/>
    <w:tmpl w:val="CC5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DA07E3"/>
    <w:multiLevelType w:val="hybridMultilevel"/>
    <w:tmpl w:val="CC5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8927A5"/>
    <w:multiLevelType w:val="hybridMultilevel"/>
    <w:tmpl w:val="6B74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C62E7C"/>
    <w:multiLevelType w:val="hybridMultilevel"/>
    <w:tmpl w:val="6B74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2870D4"/>
    <w:multiLevelType w:val="hybridMultilevel"/>
    <w:tmpl w:val="D700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B130FB"/>
    <w:multiLevelType w:val="hybridMultilevel"/>
    <w:tmpl w:val="4FC6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937B2E"/>
    <w:multiLevelType w:val="hybridMultilevel"/>
    <w:tmpl w:val="A1DE519A"/>
    <w:lvl w:ilvl="0" w:tplc="000651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96A"/>
    <w:rsid w:val="0000126B"/>
    <w:rsid w:val="00001FAE"/>
    <w:rsid w:val="0001507C"/>
    <w:rsid w:val="00032FA0"/>
    <w:rsid w:val="00034799"/>
    <w:rsid w:val="00034882"/>
    <w:rsid w:val="00034CC4"/>
    <w:rsid w:val="0003532C"/>
    <w:rsid w:val="00041D43"/>
    <w:rsid w:val="000420B5"/>
    <w:rsid w:val="00042903"/>
    <w:rsid w:val="0004332F"/>
    <w:rsid w:val="00043781"/>
    <w:rsid w:val="00043FC7"/>
    <w:rsid w:val="0004403D"/>
    <w:rsid w:val="000445DC"/>
    <w:rsid w:val="00044E27"/>
    <w:rsid w:val="000466E4"/>
    <w:rsid w:val="00046998"/>
    <w:rsid w:val="00047BB8"/>
    <w:rsid w:val="00047F95"/>
    <w:rsid w:val="000510AA"/>
    <w:rsid w:val="000530BD"/>
    <w:rsid w:val="00054033"/>
    <w:rsid w:val="00054631"/>
    <w:rsid w:val="0005497E"/>
    <w:rsid w:val="000566CE"/>
    <w:rsid w:val="00057028"/>
    <w:rsid w:val="000620DA"/>
    <w:rsid w:val="000622B7"/>
    <w:rsid w:val="00062564"/>
    <w:rsid w:val="00063C47"/>
    <w:rsid w:val="00064611"/>
    <w:rsid w:val="00064FB7"/>
    <w:rsid w:val="00066C65"/>
    <w:rsid w:val="00067A50"/>
    <w:rsid w:val="0007042C"/>
    <w:rsid w:val="000704FE"/>
    <w:rsid w:val="000706D0"/>
    <w:rsid w:val="00070969"/>
    <w:rsid w:val="00072F26"/>
    <w:rsid w:val="000748EE"/>
    <w:rsid w:val="00075020"/>
    <w:rsid w:val="0007612D"/>
    <w:rsid w:val="00077D0B"/>
    <w:rsid w:val="00081368"/>
    <w:rsid w:val="000825ED"/>
    <w:rsid w:val="00083603"/>
    <w:rsid w:val="000874CD"/>
    <w:rsid w:val="000907A6"/>
    <w:rsid w:val="00090E83"/>
    <w:rsid w:val="00092D0F"/>
    <w:rsid w:val="00092F1A"/>
    <w:rsid w:val="000933F2"/>
    <w:rsid w:val="000936A1"/>
    <w:rsid w:val="000A351B"/>
    <w:rsid w:val="000A3C23"/>
    <w:rsid w:val="000A61DE"/>
    <w:rsid w:val="000A632E"/>
    <w:rsid w:val="000A6F5A"/>
    <w:rsid w:val="000A7A90"/>
    <w:rsid w:val="000A7E6F"/>
    <w:rsid w:val="000A7F5C"/>
    <w:rsid w:val="000B0564"/>
    <w:rsid w:val="000B0E84"/>
    <w:rsid w:val="000B3338"/>
    <w:rsid w:val="000B3A53"/>
    <w:rsid w:val="000B463F"/>
    <w:rsid w:val="000B5138"/>
    <w:rsid w:val="000B77DF"/>
    <w:rsid w:val="000C1A71"/>
    <w:rsid w:val="000C2002"/>
    <w:rsid w:val="000C22BF"/>
    <w:rsid w:val="000C2C41"/>
    <w:rsid w:val="000C5070"/>
    <w:rsid w:val="000C63C4"/>
    <w:rsid w:val="000C7AD6"/>
    <w:rsid w:val="000D3B24"/>
    <w:rsid w:val="000D3E33"/>
    <w:rsid w:val="000D51AE"/>
    <w:rsid w:val="000D591D"/>
    <w:rsid w:val="000D5F75"/>
    <w:rsid w:val="000E22BB"/>
    <w:rsid w:val="000E303C"/>
    <w:rsid w:val="000E66B0"/>
    <w:rsid w:val="000E678E"/>
    <w:rsid w:val="000E79E8"/>
    <w:rsid w:val="000F16BA"/>
    <w:rsid w:val="000F2800"/>
    <w:rsid w:val="000F2F9B"/>
    <w:rsid w:val="000F63B5"/>
    <w:rsid w:val="000F6B73"/>
    <w:rsid w:val="0010065A"/>
    <w:rsid w:val="00101B59"/>
    <w:rsid w:val="00103AF7"/>
    <w:rsid w:val="0010466C"/>
    <w:rsid w:val="00104918"/>
    <w:rsid w:val="00105973"/>
    <w:rsid w:val="001059DC"/>
    <w:rsid w:val="00105CBA"/>
    <w:rsid w:val="001068CF"/>
    <w:rsid w:val="00107B8E"/>
    <w:rsid w:val="0011256F"/>
    <w:rsid w:val="00115C71"/>
    <w:rsid w:val="0011640E"/>
    <w:rsid w:val="00116999"/>
    <w:rsid w:val="001232E3"/>
    <w:rsid w:val="00125C1C"/>
    <w:rsid w:val="001301EF"/>
    <w:rsid w:val="001308B2"/>
    <w:rsid w:val="00133E49"/>
    <w:rsid w:val="001371D8"/>
    <w:rsid w:val="00140330"/>
    <w:rsid w:val="00142035"/>
    <w:rsid w:val="00143705"/>
    <w:rsid w:val="00145E9C"/>
    <w:rsid w:val="0014700D"/>
    <w:rsid w:val="00147434"/>
    <w:rsid w:val="001511D8"/>
    <w:rsid w:val="00151864"/>
    <w:rsid w:val="00151FF6"/>
    <w:rsid w:val="00154EDC"/>
    <w:rsid w:val="001558DD"/>
    <w:rsid w:val="0015654C"/>
    <w:rsid w:val="001565CE"/>
    <w:rsid w:val="00156AC2"/>
    <w:rsid w:val="001571AB"/>
    <w:rsid w:val="00157652"/>
    <w:rsid w:val="00157E5D"/>
    <w:rsid w:val="00160C50"/>
    <w:rsid w:val="00164652"/>
    <w:rsid w:val="00167910"/>
    <w:rsid w:val="001710AC"/>
    <w:rsid w:val="00172592"/>
    <w:rsid w:val="00173596"/>
    <w:rsid w:val="00175473"/>
    <w:rsid w:val="001766C4"/>
    <w:rsid w:val="00176740"/>
    <w:rsid w:val="00176D4F"/>
    <w:rsid w:val="001805B9"/>
    <w:rsid w:val="00180848"/>
    <w:rsid w:val="00180EE8"/>
    <w:rsid w:val="001811BA"/>
    <w:rsid w:val="00181381"/>
    <w:rsid w:val="001813ED"/>
    <w:rsid w:val="001815AD"/>
    <w:rsid w:val="00184422"/>
    <w:rsid w:val="00185CA9"/>
    <w:rsid w:val="00186F39"/>
    <w:rsid w:val="001871EF"/>
    <w:rsid w:val="001874F0"/>
    <w:rsid w:val="00187A41"/>
    <w:rsid w:val="00190F0C"/>
    <w:rsid w:val="00191AFB"/>
    <w:rsid w:val="00192576"/>
    <w:rsid w:val="00193555"/>
    <w:rsid w:val="0019361A"/>
    <w:rsid w:val="001942DB"/>
    <w:rsid w:val="00196F7A"/>
    <w:rsid w:val="001A1CF6"/>
    <w:rsid w:val="001A330A"/>
    <w:rsid w:val="001A41C7"/>
    <w:rsid w:val="001A470F"/>
    <w:rsid w:val="001A7C32"/>
    <w:rsid w:val="001B1E07"/>
    <w:rsid w:val="001B3C27"/>
    <w:rsid w:val="001B3F1C"/>
    <w:rsid w:val="001B516C"/>
    <w:rsid w:val="001B7448"/>
    <w:rsid w:val="001B777E"/>
    <w:rsid w:val="001B77E9"/>
    <w:rsid w:val="001C2B24"/>
    <w:rsid w:val="001C2CE9"/>
    <w:rsid w:val="001C4947"/>
    <w:rsid w:val="001C52E1"/>
    <w:rsid w:val="001C7BC3"/>
    <w:rsid w:val="001D0908"/>
    <w:rsid w:val="001D1D3B"/>
    <w:rsid w:val="001D7B6D"/>
    <w:rsid w:val="001E3552"/>
    <w:rsid w:val="001E36EC"/>
    <w:rsid w:val="001E4C00"/>
    <w:rsid w:val="001E57E0"/>
    <w:rsid w:val="001E61B1"/>
    <w:rsid w:val="001E73C0"/>
    <w:rsid w:val="001F00F7"/>
    <w:rsid w:val="001F5368"/>
    <w:rsid w:val="001F55BA"/>
    <w:rsid w:val="001F56EC"/>
    <w:rsid w:val="001F5CE2"/>
    <w:rsid w:val="001F6FB9"/>
    <w:rsid w:val="00200E30"/>
    <w:rsid w:val="00200E46"/>
    <w:rsid w:val="00203038"/>
    <w:rsid w:val="0020548E"/>
    <w:rsid w:val="00205514"/>
    <w:rsid w:val="002077DF"/>
    <w:rsid w:val="00210316"/>
    <w:rsid w:val="002162C4"/>
    <w:rsid w:val="002171C4"/>
    <w:rsid w:val="00217C32"/>
    <w:rsid w:val="0022403B"/>
    <w:rsid w:val="002243D1"/>
    <w:rsid w:val="002266EF"/>
    <w:rsid w:val="0022700C"/>
    <w:rsid w:val="002328FD"/>
    <w:rsid w:val="00232FEA"/>
    <w:rsid w:val="0023322A"/>
    <w:rsid w:val="00233884"/>
    <w:rsid w:val="00233C21"/>
    <w:rsid w:val="00234BE6"/>
    <w:rsid w:val="00235DDC"/>
    <w:rsid w:val="002367F0"/>
    <w:rsid w:val="00237272"/>
    <w:rsid w:val="00242D26"/>
    <w:rsid w:val="0024576B"/>
    <w:rsid w:val="002519CF"/>
    <w:rsid w:val="002528BD"/>
    <w:rsid w:val="00252A08"/>
    <w:rsid w:val="00253DE6"/>
    <w:rsid w:val="00262243"/>
    <w:rsid w:val="00263482"/>
    <w:rsid w:val="002637CF"/>
    <w:rsid w:val="002637EE"/>
    <w:rsid w:val="002638EF"/>
    <w:rsid w:val="00264C6D"/>
    <w:rsid w:val="00271338"/>
    <w:rsid w:val="00272190"/>
    <w:rsid w:val="00272CE6"/>
    <w:rsid w:val="00275FCF"/>
    <w:rsid w:val="00277233"/>
    <w:rsid w:val="00277950"/>
    <w:rsid w:val="00277B63"/>
    <w:rsid w:val="0028028C"/>
    <w:rsid w:val="00280AC2"/>
    <w:rsid w:val="00280BDC"/>
    <w:rsid w:val="002825BC"/>
    <w:rsid w:val="0028521D"/>
    <w:rsid w:val="002857AA"/>
    <w:rsid w:val="00290B93"/>
    <w:rsid w:val="00291A1C"/>
    <w:rsid w:val="00297305"/>
    <w:rsid w:val="002A16B9"/>
    <w:rsid w:val="002A3472"/>
    <w:rsid w:val="002B38CE"/>
    <w:rsid w:val="002B4931"/>
    <w:rsid w:val="002B610E"/>
    <w:rsid w:val="002B70D2"/>
    <w:rsid w:val="002B7969"/>
    <w:rsid w:val="002B7DD1"/>
    <w:rsid w:val="002C3D32"/>
    <w:rsid w:val="002C4B22"/>
    <w:rsid w:val="002C5083"/>
    <w:rsid w:val="002C5C72"/>
    <w:rsid w:val="002C6564"/>
    <w:rsid w:val="002C7ED3"/>
    <w:rsid w:val="002D01B9"/>
    <w:rsid w:val="002D1418"/>
    <w:rsid w:val="002D1F5B"/>
    <w:rsid w:val="002D27C8"/>
    <w:rsid w:val="002D5DB5"/>
    <w:rsid w:val="002D7479"/>
    <w:rsid w:val="002E04E0"/>
    <w:rsid w:val="002E0EBF"/>
    <w:rsid w:val="002E2980"/>
    <w:rsid w:val="002E2EEE"/>
    <w:rsid w:val="002E34D9"/>
    <w:rsid w:val="002E3602"/>
    <w:rsid w:val="002E42B9"/>
    <w:rsid w:val="002E536D"/>
    <w:rsid w:val="002F2E09"/>
    <w:rsid w:val="002F3766"/>
    <w:rsid w:val="002F3BE9"/>
    <w:rsid w:val="002F542B"/>
    <w:rsid w:val="002F5DDF"/>
    <w:rsid w:val="002F63DE"/>
    <w:rsid w:val="002F67C1"/>
    <w:rsid w:val="002F6E08"/>
    <w:rsid w:val="002F7984"/>
    <w:rsid w:val="0030023D"/>
    <w:rsid w:val="00300DA2"/>
    <w:rsid w:val="003018C7"/>
    <w:rsid w:val="0030296A"/>
    <w:rsid w:val="00304403"/>
    <w:rsid w:val="00304FFB"/>
    <w:rsid w:val="0031217F"/>
    <w:rsid w:val="003138DE"/>
    <w:rsid w:val="00316792"/>
    <w:rsid w:val="00320619"/>
    <w:rsid w:val="00321A8A"/>
    <w:rsid w:val="00330831"/>
    <w:rsid w:val="00330C14"/>
    <w:rsid w:val="00332F95"/>
    <w:rsid w:val="00334123"/>
    <w:rsid w:val="003341A1"/>
    <w:rsid w:val="0033452B"/>
    <w:rsid w:val="00335FDD"/>
    <w:rsid w:val="00340E1C"/>
    <w:rsid w:val="003428A5"/>
    <w:rsid w:val="00343DB2"/>
    <w:rsid w:val="00346161"/>
    <w:rsid w:val="00350151"/>
    <w:rsid w:val="003502BF"/>
    <w:rsid w:val="0035105C"/>
    <w:rsid w:val="003530FF"/>
    <w:rsid w:val="00353477"/>
    <w:rsid w:val="00356BAB"/>
    <w:rsid w:val="00360B5D"/>
    <w:rsid w:val="003642EA"/>
    <w:rsid w:val="00364644"/>
    <w:rsid w:val="00365652"/>
    <w:rsid w:val="003669D7"/>
    <w:rsid w:val="00367379"/>
    <w:rsid w:val="003721CD"/>
    <w:rsid w:val="003734AE"/>
    <w:rsid w:val="00375EFD"/>
    <w:rsid w:val="00377389"/>
    <w:rsid w:val="0038304F"/>
    <w:rsid w:val="00383938"/>
    <w:rsid w:val="00391F68"/>
    <w:rsid w:val="00392AFF"/>
    <w:rsid w:val="00393D79"/>
    <w:rsid w:val="0039495C"/>
    <w:rsid w:val="0039594B"/>
    <w:rsid w:val="003960B7"/>
    <w:rsid w:val="003A06C2"/>
    <w:rsid w:val="003A1292"/>
    <w:rsid w:val="003A19EA"/>
    <w:rsid w:val="003A226B"/>
    <w:rsid w:val="003A3C5B"/>
    <w:rsid w:val="003A41F6"/>
    <w:rsid w:val="003A66D6"/>
    <w:rsid w:val="003A6854"/>
    <w:rsid w:val="003A7D96"/>
    <w:rsid w:val="003B1383"/>
    <w:rsid w:val="003B3C81"/>
    <w:rsid w:val="003B3CA0"/>
    <w:rsid w:val="003B40E6"/>
    <w:rsid w:val="003B58A8"/>
    <w:rsid w:val="003B74B8"/>
    <w:rsid w:val="003C16ED"/>
    <w:rsid w:val="003C22F2"/>
    <w:rsid w:val="003C2561"/>
    <w:rsid w:val="003C261E"/>
    <w:rsid w:val="003C26DB"/>
    <w:rsid w:val="003C2F4B"/>
    <w:rsid w:val="003C40F8"/>
    <w:rsid w:val="003C6D8C"/>
    <w:rsid w:val="003C7420"/>
    <w:rsid w:val="003C7803"/>
    <w:rsid w:val="003D19F4"/>
    <w:rsid w:val="003D2A4A"/>
    <w:rsid w:val="003D491F"/>
    <w:rsid w:val="003D6007"/>
    <w:rsid w:val="003E0DD1"/>
    <w:rsid w:val="003E3389"/>
    <w:rsid w:val="003E59C5"/>
    <w:rsid w:val="003E74F1"/>
    <w:rsid w:val="003F0D16"/>
    <w:rsid w:val="003F553F"/>
    <w:rsid w:val="003F7065"/>
    <w:rsid w:val="00401230"/>
    <w:rsid w:val="0040157D"/>
    <w:rsid w:val="00402969"/>
    <w:rsid w:val="004050CC"/>
    <w:rsid w:val="00406B5B"/>
    <w:rsid w:val="004114CE"/>
    <w:rsid w:val="004122C4"/>
    <w:rsid w:val="00412BF8"/>
    <w:rsid w:val="00412DB3"/>
    <w:rsid w:val="00413476"/>
    <w:rsid w:val="00414AA7"/>
    <w:rsid w:val="00414DF0"/>
    <w:rsid w:val="00414F7E"/>
    <w:rsid w:val="00415A2B"/>
    <w:rsid w:val="00416B23"/>
    <w:rsid w:val="00417091"/>
    <w:rsid w:val="00422E14"/>
    <w:rsid w:val="004231ED"/>
    <w:rsid w:val="004243FC"/>
    <w:rsid w:val="00426BA1"/>
    <w:rsid w:val="00427039"/>
    <w:rsid w:val="0043023D"/>
    <w:rsid w:val="00432659"/>
    <w:rsid w:val="004332BE"/>
    <w:rsid w:val="00433CAB"/>
    <w:rsid w:val="00433FFE"/>
    <w:rsid w:val="004364F3"/>
    <w:rsid w:val="00447E79"/>
    <w:rsid w:val="00452624"/>
    <w:rsid w:val="00454991"/>
    <w:rsid w:val="00454AD7"/>
    <w:rsid w:val="00454FFC"/>
    <w:rsid w:val="0045587B"/>
    <w:rsid w:val="00457B06"/>
    <w:rsid w:val="00457B78"/>
    <w:rsid w:val="0046093F"/>
    <w:rsid w:val="00461FB7"/>
    <w:rsid w:val="0046262E"/>
    <w:rsid w:val="004631C3"/>
    <w:rsid w:val="00464CDE"/>
    <w:rsid w:val="0046686F"/>
    <w:rsid w:val="0046772D"/>
    <w:rsid w:val="00472AE1"/>
    <w:rsid w:val="0047369B"/>
    <w:rsid w:val="0047431D"/>
    <w:rsid w:val="004771CD"/>
    <w:rsid w:val="00477BD5"/>
    <w:rsid w:val="00477CA4"/>
    <w:rsid w:val="00477E68"/>
    <w:rsid w:val="004804CA"/>
    <w:rsid w:val="00480885"/>
    <w:rsid w:val="00483FFE"/>
    <w:rsid w:val="00487DF7"/>
    <w:rsid w:val="00492589"/>
    <w:rsid w:val="00493773"/>
    <w:rsid w:val="00493DBF"/>
    <w:rsid w:val="00495312"/>
    <w:rsid w:val="00497894"/>
    <w:rsid w:val="004A019F"/>
    <w:rsid w:val="004A212A"/>
    <w:rsid w:val="004A399D"/>
    <w:rsid w:val="004A3B2B"/>
    <w:rsid w:val="004A5045"/>
    <w:rsid w:val="004A56BB"/>
    <w:rsid w:val="004A59B6"/>
    <w:rsid w:val="004A59F9"/>
    <w:rsid w:val="004B0DA8"/>
    <w:rsid w:val="004B27C0"/>
    <w:rsid w:val="004B4A84"/>
    <w:rsid w:val="004B5B7D"/>
    <w:rsid w:val="004B7256"/>
    <w:rsid w:val="004C47AD"/>
    <w:rsid w:val="004C4A61"/>
    <w:rsid w:val="004C777C"/>
    <w:rsid w:val="004D405F"/>
    <w:rsid w:val="004D4C69"/>
    <w:rsid w:val="004D5BB9"/>
    <w:rsid w:val="004D6448"/>
    <w:rsid w:val="004D6678"/>
    <w:rsid w:val="004D6C1C"/>
    <w:rsid w:val="004D74D3"/>
    <w:rsid w:val="004E0315"/>
    <w:rsid w:val="004E1825"/>
    <w:rsid w:val="004E23E2"/>
    <w:rsid w:val="004E2B99"/>
    <w:rsid w:val="004E42EF"/>
    <w:rsid w:val="004E4489"/>
    <w:rsid w:val="004E5AE1"/>
    <w:rsid w:val="004E5BC4"/>
    <w:rsid w:val="004E6541"/>
    <w:rsid w:val="004E758E"/>
    <w:rsid w:val="004E7622"/>
    <w:rsid w:val="004F16FC"/>
    <w:rsid w:val="004F21D9"/>
    <w:rsid w:val="004F613A"/>
    <w:rsid w:val="004F6E04"/>
    <w:rsid w:val="00502D74"/>
    <w:rsid w:val="005032D9"/>
    <w:rsid w:val="00505AED"/>
    <w:rsid w:val="00514871"/>
    <w:rsid w:val="00514AE1"/>
    <w:rsid w:val="00514D3C"/>
    <w:rsid w:val="00515421"/>
    <w:rsid w:val="00517DD0"/>
    <w:rsid w:val="00520324"/>
    <w:rsid w:val="00522805"/>
    <w:rsid w:val="0052331E"/>
    <w:rsid w:val="005237C6"/>
    <w:rsid w:val="00525077"/>
    <w:rsid w:val="0052639A"/>
    <w:rsid w:val="005268EE"/>
    <w:rsid w:val="005276C9"/>
    <w:rsid w:val="005313A4"/>
    <w:rsid w:val="005343D1"/>
    <w:rsid w:val="00535EB6"/>
    <w:rsid w:val="00536999"/>
    <w:rsid w:val="00541516"/>
    <w:rsid w:val="00543506"/>
    <w:rsid w:val="00543CFF"/>
    <w:rsid w:val="0054457E"/>
    <w:rsid w:val="005449FC"/>
    <w:rsid w:val="0054544B"/>
    <w:rsid w:val="00545522"/>
    <w:rsid w:val="00546728"/>
    <w:rsid w:val="00550126"/>
    <w:rsid w:val="00550324"/>
    <w:rsid w:val="00551402"/>
    <w:rsid w:val="00553A14"/>
    <w:rsid w:val="00553B05"/>
    <w:rsid w:val="0056532E"/>
    <w:rsid w:val="00565385"/>
    <w:rsid w:val="005660EE"/>
    <w:rsid w:val="005704C8"/>
    <w:rsid w:val="0057124B"/>
    <w:rsid w:val="0057399A"/>
    <w:rsid w:val="005766C9"/>
    <w:rsid w:val="00580A17"/>
    <w:rsid w:val="005825BE"/>
    <w:rsid w:val="00583AC2"/>
    <w:rsid w:val="005851C3"/>
    <w:rsid w:val="00586E48"/>
    <w:rsid w:val="00590006"/>
    <w:rsid w:val="00592E12"/>
    <w:rsid w:val="00593A48"/>
    <w:rsid w:val="00594D0C"/>
    <w:rsid w:val="0059512B"/>
    <w:rsid w:val="00595161"/>
    <w:rsid w:val="0059671B"/>
    <w:rsid w:val="00596DF0"/>
    <w:rsid w:val="005A189D"/>
    <w:rsid w:val="005A3AFA"/>
    <w:rsid w:val="005A5CBD"/>
    <w:rsid w:val="005B1969"/>
    <w:rsid w:val="005B2A95"/>
    <w:rsid w:val="005B3754"/>
    <w:rsid w:val="005B4EB0"/>
    <w:rsid w:val="005C63E7"/>
    <w:rsid w:val="005C6E8A"/>
    <w:rsid w:val="005C74DB"/>
    <w:rsid w:val="005D2391"/>
    <w:rsid w:val="005D422E"/>
    <w:rsid w:val="005D4E0D"/>
    <w:rsid w:val="005D5EAA"/>
    <w:rsid w:val="005D630F"/>
    <w:rsid w:val="005D7C23"/>
    <w:rsid w:val="005E06DA"/>
    <w:rsid w:val="005E0E33"/>
    <w:rsid w:val="005E15D5"/>
    <w:rsid w:val="005E311E"/>
    <w:rsid w:val="005E346D"/>
    <w:rsid w:val="005E34D5"/>
    <w:rsid w:val="005E42DD"/>
    <w:rsid w:val="005E7565"/>
    <w:rsid w:val="005E7DD2"/>
    <w:rsid w:val="005F3362"/>
    <w:rsid w:val="005F440B"/>
    <w:rsid w:val="005F57AC"/>
    <w:rsid w:val="00601297"/>
    <w:rsid w:val="006023A2"/>
    <w:rsid w:val="006030AF"/>
    <w:rsid w:val="00604456"/>
    <w:rsid w:val="00610DA5"/>
    <w:rsid w:val="0061431D"/>
    <w:rsid w:val="00617E49"/>
    <w:rsid w:val="006212D0"/>
    <w:rsid w:val="00623317"/>
    <w:rsid w:val="00625067"/>
    <w:rsid w:val="00625995"/>
    <w:rsid w:val="006261CB"/>
    <w:rsid w:val="00630A1B"/>
    <w:rsid w:val="00630A60"/>
    <w:rsid w:val="00631E48"/>
    <w:rsid w:val="00636102"/>
    <w:rsid w:val="00636A5D"/>
    <w:rsid w:val="00640ECA"/>
    <w:rsid w:val="00641E67"/>
    <w:rsid w:val="006445E2"/>
    <w:rsid w:val="00645AC3"/>
    <w:rsid w:val="006463D9"/>
    <w:rsid w:val="0065050D"/>
    <w:rsid w:val="00654F11"/>
    <w:rsid w:val="0065512A"/>
    <w:rsid w:val="00656205"/>
    <w:rsid w:val="00656A2A"/>
    <w:rsid w:val="00656B57"/>
    <w:rsid w:val="00661BD2"/>
    <w:rsid w:val="00662983"/>
    <w:rsid w:val="00664417"/>
    <w:rsid w:val="00666C8E"/>
    <w:rsid w:val="00666D6D"/>
    <w:rsid w:val="00670495"/>
    <w:rsid w:val="00671C7C"/>
    <w:rsid w:val="00673B1B"/>
    <w:rsid w:val="00677987"/>
    <w:rsid w:val="00680A96"/>
    <w:rsid w:val="006829E5"/>
    <w:rsid w:val="00683167"/>
    <w:rsid w:val="006831DA"/>
    <w:rsid w:val="006834F8"/>
    <w:rsid w:val="006861A3"/>
    <w:rsid w:val="006865B4"/>
    <w:rsid w:val="006900E6"/>
    <w:rsid w:val="00692074"/>
    <w:rsid w:val="00692916"/>
    <w:rsid w:val="006A203F"/>
    <w:rsid w:val="006A3A5C"/>
    <w:rsid w:val="006A503C"/>
    <w:rsid w:val="006A76B0"/>
    <w:rsid w:val="006B19A0"/>
    <w:rsid w:val="006B28B9"/>
    <w:rsid w:val="006B2FDC"/>
    <w:rsid w:val="006B3440"/>
    <w:rsid w:val="006B4A66"/>
    <w:rsid w:val="006B64A0"/>
    <w:rsid w:val="006B69A2"/>
    <w:rsid w:val="006C031E"/>
    <w:rsid w:val="006C04E0"/>
    <w:rsid w:val="006C21D4"/>
    <w:rsid w:val="006C2483"/>
    <w:rsid w:val="006C25CA"/>
    <w:rsid w:val="006C2A87"/>
    <w:rsid w:val="006C2E77"/>
    <w:rsid w:val="006C3955"/>
    <w:rsid w:val="006C3ABD"/>
    <w:rsid w:val="006C3FDF"/>
    <w:rsid w:val="006C4109"/>
    <w:rsid w:val="006C66E6"/>
    <w:rsid w:val="006C6714"/>
    <w:rsid w:val="006C6EDF"/>
    <w:rsid w:val="006C728A"/>
    <w:rsid w:val="006D0FCC"/>
    <w:rsid w:val="006D300D"/>
    <w:rsid w:val="006D3231"/>
    <w:rsid w:val="006D35F2"/>
    <w:rsid w:val="006D3E0B"/>
    <w:rsid w:val="006D439F"/>
    <w:rsid w:val="006D6C29"/>
    <w:rsid w:val="006E2723"/>
    <w:rsid w:val="006E2BCB"/>
    <w:rsid w:val="006E3073"/>
    <w:rsid w:val="006E4355"/>
    <w:rsid w:val="006E5667"/>
    <w:rsid w:val="006F07D7"/>
    <w:rsid w:val="006F1D7B"/>
    <w:rsid w:val="006F3017"/>
    <w:rsid w:val="006F5CA6"/>
    <w:rsid w:val="006F672F"/>
    <w:rsid w:val="00702C96"/>
    <w:rsid w:val="007045B6"/>
    <w:rsid w:val="00705693"/>
    <w:rsid w:val="00705EF1"/>
    <w:rsid w:val="00707256"/>
    <w:rsid w:val="0070751C"/>
    <w:rsid w:val="007107CD"/>
    <w:rsid w:val="00711AD2"/>
    <w:rsid w:val="0071241C"/>
    <w:rsid w:val="0071444E"/>
    <w:rsid w:val="00715D5A"/>
    <w:rsid w:val="00717AA0"/>
    <w:rsid w:val="00717EDB"/>
    <w:rsid w:val="007200BF"/>
    <w:rsid w:val="00720776"/>
    <w:rsid w:val="00722334"/>
    <w:rsid w:val="00724F80"/>
    <w:rsid w:val="00726A09"/>
    <w:rsid w:val="00730525"/>
    <w:rsid w:val="00730A0B"/>
    <w:rsid w:val="00731F49"/>
    <w:rsid w:val="00734A16"/>
    <w:rsid w:val="00736F00"/>
    <w:rsid w:val="0074251D"/>
    <w:rsid w:val="00743285"/>
    <w:rsid w:val="007438D4"/>
    <w:rsid w:val="007445DB"/>
    <w:rsid w:val="007477B6"/>
    <w:rsid w:val="00753ED1"/>
    <w:rsid w:val="00754D4B"/>
    <w:rsid w:val="0075596E"/>
    <w:rsid w:val="00756E21"/>
    <w:rsid w:val="00757F32"/>
    <w:rsid w:val="00760635"/>
    <w:rsid w:val="007607A4"/>
    <w:rsid w:val="007646E0"/>
    <w:rsid w:val="00764A46"/>
    <w:rsid w:val="00764BDA"/>
    <w:rsid w:val="00770E4E"/>
    <w:rsid w:val="00775790"/>
    <w:rsid w:val="00776A88"/>
    <w:rsid w:val="007819D5"/>
    <w:rsid w:val="0078485E"/>
    <w:rsid w:val="00785B61"/>
    <w:rsid w:val="00787796"/>
    <w:rsid w:val="00791B7C"/>
    <w:rsid w:val="00792EBF"/>
    <w:rsid w:val="00794D20"/>
    <w:rsid w:val="00795931"/>
    <w:rsid w:val="007A46B2"/>
    <w:rsid w:val="007A5A5B"/>
    <w:rsid w:val="007A6AB2"/>
    <w:rsid w:val="007A7F31"/>
    <w:rsid w:val="007B0BCB"/>
    <w:rsid w:val="007B184D"/>
    <w:rsid w:val="007B24A9"/>
    <w:rsid w:val="007B271D"/>
    <w:rsid w:val="007B3F85"/>
    <w:rsid w:val="007B4613"/>
    <w:rsid w:val="007B5052"/>
    <w:rsid w:val="007C39AA"/>
    <w:rsid w:val="007C4286"/>
    <w:rsid w:val="007C7979"/>
    <w:rsid w:val="007D069D"/>
    <w:rsid w:val="007D08CA"/>
    <w:rsid w:val="007D177A"/>
    <w:rsid w:val="007D2C0C"/>
    <w:rsid w:val="007D5942"/>
    <w:rsid w:val="007D5BE3"/>
    <w:rsid w:val="007D61B3"/>
    <w:rsid w:val="007D72DC"/>
    <w:rsid w:val="007E1DAF"/>
    <w:rsid w:val="007E4E9D"/>
    <w:rsid w:val="007E6863"/>
    <w:rsid w:val="007E68EB"/>
    <w:rsid w:val="007E6AC9"/>
    <w:rsid w:val="007E70A0"/>
    <w:rsid w:val="007E7A71"/>
    <w:rsid w:val="007F0F62"/>
    <w:rsid w:val="007F1E46"/>
    <w:rsid w:val="007F1F34"/>
    <w:rsid w:val="007F2CBC"/>
    <w:rsid w:val="007F330F"/>
    <w:rsid w:val="007F3454"/>
    <w:rsid w:val="007F4F82"/>
    <w:rsid w:val="007F5C51"/>
    <w:rsid w:val="007F7975"/>
    <w:rsid w:val="00801B02"/>
    <w:rsid w:val="00802510"/>
    <w:rsid w:val="008033DC"/>
    <w:rsid w:val="00803633"/>
    <w:rsid w:val="008076A8"/>
    <w:rsid w:val="00810C7F"/>
    <w:rsid w:val="008125DE"/>
    <w:rsid w:val="00817A83"/>
    <w:rsid w:val="008205B2"/>
    <w:rsid w:val="008209CB"/>
    <w:rsid w:val="008211CE"/>
    <w:rsid w:val="008211EC"/>
    <w:rsid w:val="00821606"/>
    <w:rsid w:val="00822C55"/>
    <w:rsid w:val="008237E3"/>
    <w:rsid w:val="00823ECA"/>
    <w:rsid w:val="00824244"/>
    <w:rsid w:val="00826922"/>
    <w:rsid w:val="0082755D"/>
    <w:rsid w:val="00827E49"/>
    <w:rsid w:val="008305E5"/>
    <w:rsid w:val="008320E3"/>
    <w:rsid w:val="008335D8"/>
    <w:rsid w:val="00835650"/>
    <w:rsid w:val="008410BA"/>
    <w:rsid w:val="0084159D"/>
    <w:rsid w:val="00843F8D"/>
    <w:rsid w:val="00844BE3"/>
    <w:rsid w:val="00844E69"/>
    <w:rsid w:val="00846209"/>
    <w:rsid w:val="008473A2"/>
    <w:rsid w:val="0085033F"/>
    <w:rsid w:val="00853A77"/>
    <w:rsid w:val="0085428C"/>
    <w:rsid w:val="0085632D"/>
    <w:rsid w:val="00856A20"/>
    <w:rsid w:val="00857E2E"/>
    <w:rsid w:val="008605C3"/>
    <w:rsid w:val="00861449"/>
    <w:rsid w:val="00863804"/>
    <w:rsid w:val="00864FA3"/>
    <w:rsid w:val="008668BF"/>
    <w:rsid w:val="00870419"/>
    <w:rsid w:val="00873094"/>
    <w:rsid w:val="008751C2"/>
    <w:rsid w:val="008756AD"/>
    <w:rsid w:val="00875AB3"/>
    <w:rsid w:val="008760C5"/>
    <w:rsid w:val="00877A1D"/>
    <w:rsid w:val="00880DC5"/>
    <w:rsid w:val="008816EF"/>
    <w:rsid w:val="0088332A"/>
    <w:rsid w:val="008845F5"/>
    <w:rsid w:val="008863F2"/>
    <w:rsid w:val="0089490C"/>
    <w:rsid w:val="008A1771"/>
    <w:rsid w:val="008A2FC5"/>
    <w:rsid w:val="008A40C1"/>
    <w:rsid w:val="008A49B7"/>
    <w:rsid w:val="008A5C42"/>
    <w:rsid w:val="008A7B73"/>
    <w:rsid w:val="008A7E6D"/>
    <w:rsid w:val="008B03CB"/>
    <w:rsid w:val="008B04C0"/>
    <w:rsid w:val="008B1886"/>
    <w:rsid w:val="008B2E66"/>
    <w:rsid w:val="008B47C6"/>
    <w:rsid w:val="008B509E"/>
    <w:rsid w:val="008B68CF"/>
    <w:rsid w:val="008C0C06"/>
    <w:rsid w:val="008C0D0E"/>
    <w:rsid w:val="008C2642"/>
    <w:rsid w:val="008C3877"/>
    <w:rsid w:val="008C3F5B"/>
    <w:rsid w:val="008C6A0F"/>
    <w:rsid w:val="008D1640"/>
    <w:rsid w:val="008D3BCC"/>
    <w:rsid w:val="008D425A"/>
    <w:rsid w:val="008D5C81"/>
    <w:rsid w:val="008D6248"/>
    <w:rsid w:val="008D78D6"/>
    <w:rsid w:val="008E08FA"/>
    <w:rsid w:val="008E0D4E"/>
    <w:rsid w:val="008E0F5C"/>
    <w:rsid w:val="008E144A"/>
    <w:rsid w:val="008E1BA8"/>
    <w:rsid w:val="008E7539"/>
    <w:rsid w:val="008F0584"/>
    <w:rsid w:val="008F2601"/>
    <w:rsid w:val="00902A3F"/>
    <w:rsid w:val="00904111"/>
    <w:rsid w:val="009046AA"/>
    <w:rsid w:val="0090512A"/>
    <w:rsid w:val="00905156"/>
    <w:rsid w:val="00905C27"/>
    <w:rsid w:val="0090615F"/>
    <w:rsid w:val="0090660A"/>
    <w:rsid w:val="00907988"/>
    <w:rsid w:val="00907EF9"/>
    <w:rsid w:val="0091112A"/>
    <w:rsid w:val="009124E0"/>
    <w:rsid w:val="00915F08"/>
    <w:rsid w:val="00916637"/>
    <w:rsid w:val="0091692D"/>
    <w:rsid w:val="00917BBF"/>
    <w:rsid w:val="009203D5"/>
    <w:rsid w:val="009218ED"/>
    <w:rsid w:val="00922079"/>
    <w:rsid w:val="00922623"/>
    <w:rsid w:val="00923DE0"/>
    <w:rsid w:val="00931473"/>
    <w:rsid w:val="00931A93"/>
    <w:rsid w:val="0093362E"/>
    <w:rsid w:val="0093583F"/>
    <w:rsid w:val="009358CD"/>
    <w:rsid w:val="009374BE"/>
    <w:rsid w:val="00940D77"/>
    <w:rsid w:val="0094135E"/>
    <w:rsid w:val="00942F57"/>
    <w:rsid w:val="0094401D"/>
    <w:rsid w:val="00945652"/>
    <w:rsid w:val="00945C8E"/>
    <w:rsid w:val="009477BF"/>
    <w:rsid w:val="00947AB0"/>
    <w:rsid w:val="009507F5"/>
    <w:rsid w:val="009508B7"/>
    <w:rsid w:val="00951CED"/>
    <w:rsid w:val="00952ADF"/>
    <w:rsid w:val="00953121"/>
    <w:rsid w:val="0095549D"/>
    <w:rsid w:val="00961C23"/>
    <w:rsid w:val="00962CE9"/>
    <w:rsid w:val="009643F0"/>
    <w:rsid w:val="00966C37"/>
    <w:rsid w:val="009676F3"/>
    <w:rsid w:val="00967E1A"/>
    <w:rsid w:val="009730CE"/>
    <w:rsid w:val="009739EE"/>
    <w:rsid w:val="0097440A"/>
    <w:rsid w:val="00975FC6"/>
    <w:rsid w:val="009764F1"/>
    <w:rsid w:val="009765F4"/>
    <w:rsid w:val="00976DFD"/>
    <w:rsid w:val="00980378"/>
    <w:rsid w:val="00982019"/>
    <w:rsid w:val="009870B1"/>
    <w:rsid w:val="00990D77"/>
    <w:rsid w:val="00991685"/>
    <w:rsid w:val="0099291E"/>
    <w:rsid w:val="00994359"/>
    <w:rsid w:val="00994836"/>
    <w:rsid w:val="009948CB"/>
    <w:rsid w:val="0099572F"/>
    <w:rsid w:val="00997171"/>
    <w:rsid w:val="0099790A"/>
    <w:rsid w:val="009A1A75"/>
    <w:rsid w:val="009A27D6"/>
    <w:rsid w:val="009A4DE6"/>
    <w:rsid w:val="009B000B"/>
    <w:rsid w:val="009B0DDD"/>
    <w:rsid w:val="009B13BE"/>
    <w:rsid w:val="009B19FC"/>
    <w:rsid w:val="009B2D14"/>
    <w:rsid w:val="009B311B"/>
    <w:rsid w:val="009B39C7"/>
    <w:rsid w:val="009B4E3A"/>
    <w:rsid w:val="009B60D0"/>
    <w:rsid w:val="009B6D29"/>
    <w:rsid w:val="009C2202"/>
    <w:rsid w:val="009C676E"/>
    <w:rsid w:val="009D67C2"/>
    <w:rsid w:val="009E0AE4"/>
    <w:rsid w:val="009E216C"/>
    <w:rsid w:val="009E3996"/>
    <w:rsid w:val="009E432A"/>
    <w:rsid w:val="009E45E0"/>
    <w:rsid w:val="009E544B"/>
    <w:rsid w:val="009F03BC"/>
    <w:rsid w:val="009F3736"/>
    <w:rsid w:val="009F4FF7"/>
    <w:rsid w:val="009F5EC4"/>
    <w:rsid w:val="009F69B5"/>
    <w:rsid w:val="009F7F3B"/>
    <w:rsid w:val="00A03DD9"/>
    <w:rsid w:val="00A04A16"/>
    <w:rsid w:val="00A057C6"/>
    <w:rsid w:val="00A06576"/>
    <w:rsid w:val="00A06D45"/>
    <w:rsid w:val="00A075B9"/>
    <w:rsid w:val="00A10160"/>
    <w:rsid w:val="00A12E2B"/>
    <w:rsid w:val="00A137CF"/>
    <w:rsid w:val="00A14DC4"/>
    <w:rsid w:val="00A162E9"/>
    <w:rsid w:val="00A20E53"/>
    <w:rsid w:val="00A22BB8"/>
    <w:rsid w:val="00A2383E"/>
    <w:rsid w:val="00A275D7"/>
    <w:rsid w:val="00A2777B"/>
    <w:rsid w:val="00A30214"/>
    <w:rsid w:val="00A309D7"/>
    <w:rsid w:val="00A339C4"/>
    <w:rsid w:val="00A3401E"/>
    <w:rsid w:val="00A34B57"/>
    <w:rsid w:val="00A3761A"/>
    <w:rsid w:val="00A37A32"/>
    <w:rsid w:val="00A40008"/>
    <w:rsid w:val="00A40385"/>
    <w:rsid w:val="00A4174C"/>
    <w:rsid w:val="00A42366"/>
    <w:rsid w:val="00A42FC2"/>
    <w:rsid w:val="00A440F1"/>
    <w:rsid w:val="00A44C6D"/>
    <w:rsid w:val="00A468B1"/>
    <w:rsid w:val="00A5044B"/>
    <w:rsid w:val="00A511BE"/>
    <w:rsid w:val="00A514AB"/>
    <w:rsid w:val="00A533EE"/>
    <w:rsid w:val="00A5352B"/>
    <w:rsid w:val="00A53D28"/>
    <w:rsid w:val="00A55259"/>
    <w:rsid w:val="00A553B7"/>
    <w:rsid w:val="00A55F71"/>
    <w:rsid w:val="00A572A5"/>
    <w:rsid w:val="00A6178A"/>
    <w:rsid w:val="00A61941"/>
    <w:rsid w:val="00A61A71"/>
    <w:rsid w:val="00A6298D"/>
    <w:rsid w:val="00A64727"/>
    <w:rsid w:val="00A64D5F"/>
    <w:rsid w:val="00A668B3"/>
    <w:rsid w:val="00A67439"/>
    <w:rsid w:val="00A72C9A"/>
    <w:rsid w:val="00A7303C"/>
    <w:rsid w:val="00A73269"/>
    <w:rsid w:val="00A73EC2"/>
    <w:rsid w:val="00A75E4C"/>
    <w:rsid w:val="00A76C46"/>
    <w:rsid w:val="00A81830"/>
    <w:rsid w:val="00A834E0"/>
    <w:rsid w:val="00A874EB"/>
    <w:rsid w:val="00A90C89"/>
    <w:rsid w:val="00A92141"/>
    <w:rsid w:val="00A922A4"/>
    <w:rsid w:val="00A92669"/>
    <w:rsid w:val="00A93445"/>
    <w:rsid w:val="00A935E8"/>
    <w:rsid w:val="00A959FC"/>
    <w:rsid w:val="00A96A1F"/>
    <w:rsid w:val="00A97409"/>
    <w:rsid w:val="00AA52AF"/>
    <w:rsid w:val="00AA532C"/>
    <w:rsid w:val="00AA53B0"/>
    <w:rsid w:val="00AB1117"/>
    <w:rsid w:val="00AB144B"/>
    <w:rsid w:val="00AB1C25"/>
    <w:rsid w:val="00AB1D88"/>
    <w:rsid w:val="00AB3DC7"/>
    <w:rsid w:val="00AB500E"/>
    <w:rsid w:val="00AB5EDC"/>
    <w:rsid w:val="00AB6D41"/>
    <w:rsid w:val="00AB71D8"/>
    <w:rsid w:val="00AC1692"/>
    <w:rsid w:val="00AC2233"/>
    <w:rsid w:val="00AC294A"/>
    <w:rsid w:val="00AC3985"/>
    <w:rsid w:val="00AC48E8"/>
    <w:rsid w:val="00AC5D12"/>
    <w:rsid w:val="00AC7519"/>
    <w:rsid w:val="00AD044F"/>
    <w:rsid w:val="00AD1C36"/>
    <w:rsid w:val="00AD4BBA"/>
    <w:rsid w:val="00AD6240"/>
    <w:rsid w:val="00AD721F"/>
    <w:rsid w:val="00AE07F5"/>
    <w:rsid w:val="00AE0DC0"/>
    <w:rsid w:val="00AE1B38"/>
    <w:rsid w:val="00AE26A6"/>
    <w:rsid w:val="00AE4F21"/>
    <w:rsid w:val="00AE5207"/>
    <w:rsid w:val="00AE551C"/>
    <w:rsid w:val="00AF338F"/>
    <w:rsid w:val="00AF3EEE"/>
    <w:rsid w:val="00AF5246"/>
    <w:rsid w:val="00AF54A9"/>
    <w:rsid w:val="00AF744B"/>
    <w:rsid w:val="00B006C3"/>
    <w:rsid w:val="00B007A4"/>
    <w:rsid w:val="00B035A2"/>
    <w:rsid w:val="00B05D68"/>
    <w:rsid w:val="00B07CE5"/>
    <w:rsid w:val="00B1077A"/>
    <w:rsid w:val="00B1098F"/>
    <w:rsid w:val="00B10D92"/>
    <w:rsid w:val="00B11913"/>
    <w:rsid w:val="00B11940"/>
    <w:rsid w:val="00B11D6A"/>
    <w:rsid w:val="00B1591A"/>
    <w:rsid w:val="00B15CAC"/>
    <w:rsid w:val="00B16BB9"/>
    <w:rsid w:val="00B17491"/>
    <w:rsid w:val="00B17787"/>
    <w:rsid w:val="00B17E5B"/>
    <w:rsid w:val="00B201AF"/>
    <w:rsid w:val="00B21649"/>
    <w:rsid w:val="00B218D3"/>
    <w:rsid w:val="00B21E2F"/>
    <w:rsid w:val="00B22268"/>
    <w:rsid w:val="00B22752"/>
    <w:rsid w:val="00B22986"/>
    <w:rsid w:val="00B22BF9"/>
    <w:rsid w:val="00B24C25"/>
    <w:rsid w:val="00B24E1A"/>
    <w:rsid w:val="00B257F2"/>
    <w:rsid w:val="00B313D9"/>
    <w:rsid w:val="00B33CCF"/>
    <w:rsid w:val="00B34AC0"/>
    <w:rsid w:val="00B3632B"/>
    <w:rsid w:val="00B364AD"/>
    <w:rsid w:val="00B3735E"/>
    <w:rsid w:val="00B402A7"/>
    <w:rsid w:val="00B417DD"/>
    <w:rsid w:val="00B41B3D"/>
    <w:rsid w:val="00B456B8"/>
    <w:rsid w:val="00B459DD"/>
    <w:rsid w:val="00B4712A"/>
    <w:rsid w:val="00B505FD"/>
    <w:rsid w:val="00B5127B"/>
    <w:rsid w:val="00B523BE"/>
    <w:rsid w:val="00B52F7F"/>
    <w:rsid w:val="00B5338B"/>
    <w:rsid w:val="00B538BF"/>
    <w:rsid w:val="00B55178"/>
    <w:rsid w:val="00B55CB5"/>
    <w:rsid w:val="00B56258"/>
    <w:rsid w:val="00B56E5B"/>
    <w:rsid w:val="00B623C2"/>
    <w:rsid w:val="00B6379B"/>
    <w:rsid w:val="00B64721"/>
    <w:rsid w:val="00B70818"/>
    <w:rsid w:val="00B741DA"/>
    <w:rsid w:val="00B74BB1"/>
    <w:rsid w:val="00B763C2"/>
    <w:rsid w:val="00B76854"/>
    <w:rsid w:val="00B769DA"/>
    <w:rsid w:val="00B77BF3"/>
    <w:rsid w:val="00B80771"/>
    <w:rsid w:val="00B821C2"/>
    <w:rsid w:val="00B8590D"/>
    <w:rsid w:val="00B869C2"/>
    <w:rsid w:val="00B90208"/>
    <w:rsid w:val="00B90ECF"/>
    <w:rsid w:val="00B92EFF"/>
    <w:rsid w:val="00B9340E"/>
    <w:rsid w:val="00B93A37"/>
    <w:rsid w:val="00B9424D"/>
    <w:rsid w:val="00B94CB7"/>
    <w:rsid w:val="00B96798"/>
    <w:rsid w:val="00B9688F"/>
    <w:rsid w:val="00BA38BE"/>
    <w:rsid w:val="00BA57CB"/>
    <w:rsid w:val="00BA636F"/>
    <w:rsid w:val="00BB13FA"/>
    <w:rsid w:val="00BB290C"/>
    <w:rsid w:val="00BB5678"/>
    <w:rsid w:val="00BB6D89"/>
    <w:rsid w:val="00BB78B5"/>
    <w:rsid w:val="00BB7D6A"/>
    <w:rsid w:val="00BB7E41"/>
    <w:rsid w:val="00BC3163"/>
    <w:rsid w:val="00BC4C60"/>
    <w:rsid w:val="00BC5DFD"/>
    <w:rsid w:val="00BC62B7"/>
    <w:rsid w:val="00BD13EC"/>
    <w:rsid w:val="00BD2289"/>
    <w:rsid w:val="00BD2F48"/>
    <w:rsid w:val="00BD3962"/>
    <w:rsid w:val="00BD5CAF"/>
    <w:rsid w:val="00BD6543"/>
    <w:rsid w:val="00BD75B8"/>
    <w:rsid w:val="00BE1605"/>
    <w:rsid w:val="00BE168C"/>
    <w:rsid w:val="00BE6412"/>
    <w:rsid w:val="00BE74D8"/>
    <w:rsid w:val="00BE755B"/>
    <w:rsid w:val="00BF0514"/>
    <w:rsid w:val="00BF154A"/>
    <w:rsid w:val="00BF2C68"/>
    <w:rsid w:val="00BF57B8"/>
    <w:rsid w:val="00BF66E2"/>
    <w:rsid w:val="00BF6C9A"/>
    <w:rsid w:val="00BF7D1E"/>
    <w:rsid w:val="00C01F7F"/>
    <w:rsid w:val="00C01FE4"/>
    <w:rsid w:val="00C02742"/>
    <w:rsid w:val="00C06F37"/>
    <w:rsid w:val="00C10633"/>
    <w:rsid w:val="00C10DB0"/>
    <w:rsid w:val="00C11DDA"/>
    <w:rsid w:val="00C12449"/>
    <w:rsid w:val="00C14897"/>
    <w:rsid w:val="00C22B7E"/>
    <w:rsid w:val="00C26498"/>
    <w:rsid w:val="00C2775F"/>
    <w:rsid w:val="00C30F57"/>
    <w:rsid w:val="00C329F7"/>
    <w:rsid w:val="00C37606"/>
    <w:rsid w:val="00C40AF3"/>
    <w:rsid w:val="00C41F78"/>
    <w:rsid w:val="00C46021"/>
    <w:rsid w:val="00C4709D"/>
    <w:rsid w:val="00C47C15"/>
    <w:rsid w:val="00C505C7"/>
    <w:rsid w:val="00C50FAD"/>
    <w:rsid w:val="00C51BD0"/>
    <w:rsid w:val="00C5416C"/>
    <w:rsid w:val="00C557F7"/>
    <w:rsid w:val="00C56CCA"/>
    <w:rsid w:val="00C572C0"/>
    <w:rsid w:val="00C57371"/>
    <w:rsid w:val="00C60B69"/>
    <w:rsid w:val="00C61842"/>
    <w:rsid w:val="00C62C65"/>
    <w:rsid w:val="00C6374B"/>
    <w:rsid w:val="00C7152E"/>
    <w:rsid w:val="00C71733"/>
    <w:rsid w:val="00C74722"/>
    <w:rsid w:val="00C74845"/>
    <w:rsid w:val="00C748F0"/>
    <w:rsid w:val="00C75E32"/>
    <w:rsid w:val="00C76E9A"/>
    <w:rsid w:val="00C77109"/>
    <w:rsid w:val="00C77369"/>
    <w:rsid w:val="00C77E52"/>
    <w:rsid w:val="00C80CBE"/>
    <w:rsid w:val="00C81517"/>
    <w:rsid w:val="00C81744"/>
    <w:rsid w:val="00C81F84"/>
    <w:rsid w:val="00C844E1"/>
    <w:rsid w:val="00C84EA0"/>
    <w:rsid w:val="00C86F05"/>
    <w:rsid w:val="00C90E45"/>
    <w:rsid w:val="00C9139A"/>
    <w:rsid w:val="00C91589"/>
    <w:rsid w:val="00C91AF4"/>
    <w:rsid w:val="00C92D73"/>
    <w:rsid w:val="00C938FF"/>
    <w:rsid w:val="00C95716"/>
    <w:rsid w:val="00C95BB3"/>
    <w:rsid w:val="00C966DA"/>
    <w:rsid w:val="00CA001C"/>
    <w:rsid w:val="00CA26FC"/>
    <w:rsid w:val="00CA2B8C"/>
    <w:rsid w:val="00CA38E7"/>
    <w:rsid w:val="00CA5BE3"/>
    <w:rsid w:val="00CA76E1"/>
    <w:rsid w:val="00CB186A"/>
    <w:rsid w:val="00CB2657"/>
    <w:rsid w:val="00CB412C"/>
    <w:rsid w:val="00CB5C10"/>
    <w:rsid w:val="00CB6F52"/>
    <w:rsid w:val="00CC402A"/>
    <w:rsid w:val="00CC5582"/>
    <w:rsid w:val="00CC6997"/>
    <w:rsid w:val="00CD0502"/>
    <w:rsid w:val="00CD1137"/>
    <w:rsid w:val="00CD1B9A"/>
    <w:rsid w:val="00CD3888"/>
    <w:rsid w:val="00CD4419"/>
    <w:rsid w:val="00CD5A61"/>
    <w:rsid w:val="00CD71AE"/>
    <w:rsid w:val="00CD74F4"/>
    <w:rsid w:val="00CE1837"/>
    <w:rsid w:val="00CE2F7A"/>
    <w:rsid w:val="00CE3A8E"/>
    <w:rsid w:val="00CE40D1"/>
    <w:rsid w:val="00CE4915"/>
    <w:rsid w:val="00CE51BB"/>
    <w:rsid w:val="00CE5A82"/>
    <w:rsid w:val="00CE64DD"/>
    <w:rsid w:val="00CE698D"/>
    <w:rsid w:val="00CE73D8"/>
    <w:rsid w:val="00CF100A"/>
    <w:rsid w:val="00CF16D8"/>
    <w:rsid w:val="00CF4776"/>
    <w:rsid w:val="00CF5161"/>
    <w:rsid w:val="00CF51FA"/>
    <w:rsid w:val="00D00EE0"/>
    <w:rsid w:val="00D029F1"/>
    <w:rsid w:val="00D03E7B"/>
    <w:rsid w:val="00D059E4"/>
    <w:rsid w:val="00D07C80"/>
    <w:rsid w:val="00D12F46"/>
    <w:rsid w:val="00D13AB4"/>
    <w:rsid w:val="00D1416B"/>
    <w:rsid w:val="00D14C35"/>
    <w:rsid w:val="00D15DC2"/>
    <w:rsid w:val="00D15E5B"/>
    <w:rsid w:val="00D21FA7"/>
    <w:rsid w:val="00D261DB"/>
    <w:rsid w:val="00D27020"/>
    <w:rsid w:val="00D301D7"/>
    <w:rsid w:val="00D33B49"/>
    <w:rsid w:val="00D404D8"/>
    <w:rsid w:val="00D4084E"/>
    <w:rsid w:val="00D40F66"/>
    <w:rsid w:val="00D41391"/>
    <w:rsid w:val="00D42522"/>
    <w:rsid w:val="00D42A6C"/>
    <w:rsid w:val="00D43A83"/>
    <w:rsid w:val="00D444A7"/>
    <w:rsid w:val="00D45E44"/>
    <w:rsid w:val="00D50120"/>
    <w:rsid w:val="00D529A3"/>
    <w:rsid w:val="00D531E4"/>
    <w:rsid w:val="00D54A7A"/>
    <w:rsid w:val="00D554B1"/>
    <w:rsid w:val="00D56195"/>
    <w:rsid w:val="00D5649A"/>
    <w:rsid w:val="00D5681C"/>
    <w:rsid w:val="00D57DEB"/>
    <w:rsid w:val="00D630C6"/>
    <w:rsid w:val="00D64234"/>
    <w:rsid w:val="00D661C8"/>
    <w:rsid w:val="00D66208"/>
    <w:rsid w:val="00D662FE"/>
    <w:rsid w:val="00D66BDB"/>
    <w:rsid w:val="00D674C6"/>
    <w:rsid w:val="00D705CF"/>
    <w:rsid w:val="00D72B81"/>
    <w:rsid w:val="00D73E6F"/>
    <w:rsid w:val="00D748FA"/>
    <w:rsid w:val="00D76BE3"/>
    <w:rsid w:val="00D77098"/>
    <w:rsid w:val="00D80EB3"/>
    <w:rsid w:val="00D81D6D"/>
    <w:rsid w:val="00D82F7C"/>
    <w:rsid w:val="00D83884"/>
    <w:rsid w:val="00D83BE0"/>
    <w:rsid w:val="00D84266"/>
    <w:rsid w:val="00D8498A"/>
    <w:rsid w:val="00D8552E"/>
    <w:rsid w:val="00D90FCE"/>
    <w:rsid w:val="00D92185"/>
    <w:rsid w:val="00D95163"/>
    <w:rsid w:val="00DA2715"/>
    <w:rsid w:val="00DA406B"/>
    <w:rsid w:val="00DA4628"/>
    <w:rsid w:val="00DA4E0D"/>
    <w:rsid w:val="00DA7FC8"/>
    <w:rsid w:val="00DB28B6"/>
    <w:rsid w:val="00DB37CA"/>
    <w:rsid w:val="00DB3EE7"/>
    <w:rsid w:val="00DB6688"/>
    <w:rsid w:val="00DB6918"/>
    <w:rsid w:val="00DB7451"/>
    <w:rsid w:val="00DC016D"/>
    <w:rsid w:val="00DC60F3"/>
    <w:rsid w:val="00DC6164"/>
    <w:rsid w:val="00DC68AF"/>
    <w:rsid w:val="00DD0B00"/>
    <w:rsid w:val="00DD0D18"/>
    <w:rsid w:val="00DD4B23"/>
    <w:rsid w:val="00DE0500"/>
    <w:rsid w:val="00DE1168"/>
    <w:rsid w:val="00DE2094"/>
    <w:rsid w:val="00DE2FE1"/>
    <w:rsid w:val="00DE33BC"/>
    <w:rsid w:val="00DE3470"/>
    <w:rsid w:val="00DE74B4"/>
    <w:rsid w:val="00DE77A1"/>
    <w:rsid w:val="00DF1745"/>
    <w:rsid w:val="00DF3B3A"/>
    <w:rsid w:val="00DF6153"/>
    <w:rsid w:val="00DF6858"/>
    <w:rsid w:val="00E00B29"/>
    <w:rsid w:val="00E01C2F"/>
    <w:rsid w:val="00E03B56"/>
    <w:rsid w:val="00E045ED"/>
    <w:rsid w:val="00E10DBD"/>
    <w:rsid w:val="00E11871"/>
    <w:rsid w:val="00E143C3"/>
    <w:rsid w:val="00E169BA"/>
    <w:rsid w:val="00E16BB7"/>
    <w:rsid w:val="00E2064F"/>
    <w:rsid w:val="00E20A22"/>
    <w:rsid w:val="00E2199C"/>
    <w:rsid w:val="00E23827"/>
    <w:rsid w:val="00E279D7"/>
    <w:rsid w:val="00E27A76"/>
    <w:rsid w:val="00E27FD8"/>
    <w:rsid w:val="00E30A6D"/>
    <w:rsid w:val="00E316E4"/>
    <w:rsid w:val="00E317ED"/>
    <w:rsid w:val="00E31A67"/>
    <w:rsid w:val="00E35861"/>
    <w:rsid w:val="00E370A4"/>
    <w:rsid w:val="00E4011A"/>
    <w:rsid w:val="00E41C73"/>
    <w:rsid w:val="00E4301F"/>
    <w:rsid w:val="00E44472"/>
    <w:rsid w:val="00E44483"/>
    <w:rsid w:val="00E44C72"/>
    <w:rsid w:val="00E50CE1"/>
    <w:rsid w:val="00E51468"/>
    <w:rsid w:val="00E5290E"/>
    <w:rsid w:val="00E5587F"/>
    <w:rsid w:val="00E62593"/>
    <w:rsid w:val="00E6433E"/>
    <w:rsid w:val="00E66CCE"/>
    <w:rsid w:val="00E674D8"/>
    <w:rsid w:val="00E71203"/>
    <w:rsid w:val="00E72F2E"/>
    <w:rsid w:val="00E73B67"/>
    <w:rsid w:val="00E74D00"/>
    <w:rsid w:val="00E762DF"/>
    <w:rsid w:val="00E7683D"/>
    <w:rsid w:val="00E776D9"/>
    <w:rsid w:val="00E81319"/>
    <w:rsid w:val="00E81A6B"/>
    <w:rsid w:val="00E82C81"/>
    <w:rsid w:val="00E83EF0"/>
    <w:rsid w:val="00E857B0"/>
    <w:rsid w:val="00E902E5"/>
    <w:rsid w:val="00E923D5"/>
    <w:rsid w:val="00E926A9"/>
    <w:rsid w:val="00E92C9B"/>
    <w:rsid w:val="00E9391F"/>
    <w:rsid w:val="00E946D7"/>
    <w:rsid w:val="00E97A32"/>
    <w:rsid w:val="00E97CD5"/>
    <w:rsid w:val="00EA1EE1"/>
    <w:rsid w:val="00EA21B3"/>
    <w:rsid w:val="00EA3B40"/>
    <w:rsid w:val="00EA3C4E"/>
    <w:rsid w:val="00EA3CA5"/>
    <w:rsid w:val="00EA70B3"/>
    <w:rsid w:val="00EA7224"/>
    <w:rsid w:val="00EA776F"/>
    <w:rsid w:val="00EA7B1E"/>
    <w:rsid w:val="00EA7BA6"/>
    <w:rsid w:val="00EB0896"/>
    <w:rsid w:val="00EB1923"/>
    <w:rsid w:val="00EB1993"/>
    <w:rsid w:val="00EB3F6C"/>
    <w:rsid w:val="00EB454D"/>
    <w:rsid w:val="00EB4658"/>
    <w:rsid w:val="00EB473B"/>
    <w:rsid w:val="00EB4BCB"/>
    <w:rsid w:val="00EB4DC7"/>
    <w:rsid w:val="00EB5621"/>
    <w:rsid w:val="00EB5F1D"/>
    <w:rsid w:val="00EB74BA"/>
    <w:rsid w:val="00EC0F1A"/>
    <w:rsid w:val="00EC2845"/>
    <w:rsid w:val="00EC308A"/>
    <w:rsid w:val="00EC4246"/>
    <w:rsid w:val="00EC429B"/>
    <w:rsid w:val="00EC74D7"/>
    <w:rsid w:val="00ED2616"/>
    <w:rsid w:val="00ED39B4"/>
    <w:rsid w:val="00ED58B3"/>
    <w:rsid w:val="00ED7249"/>
    <w:rsid w:val="00ED73D7"/>
    <w:rsid w:val="00EE01F5"/>
    <w:rsid w:val="00EE0A3E"/>
    <w:rsid w:val="00EE0EE5"/>
    <w:rsid w:val="00EE225C"/>
    <w:rsid w:val="00EE2483"/>
    <w:rsid w:val="00EE42E7"/>
    <w:rsid w:val="00EE513F"/>
    <w:rsid w:val="00EE7DD5"/>
    <w:rsid w:val="00EE7E62"/>
    <w:rsid w:val="00EF1084"/>
    <w:rsid w:val="00EF1230"/>
    <w:rsid w:val="00EF1845"/>
    <w:rsid w:val="00EF22FC"/>
    <w:rsid w:val="00EF269F"/>
    <w:rsid w:val="00EF358E"/>
    <w:rsid w:val="00EF3F67"/>
    <w:rsid w:val="00EF4355"/>
    <w:rsid w:val="00F004C4"/>
    <w:rsid w:val="00F01405"/>
    <w:rsid w:val="00F01824"/>
    <w:rsid w:val="00F025F7"/>
    <w:rsid w:val="00F03175"/>
    <w:rsid w:val="00F03934"/>
    <w:rsid w:val="00F04225"/>
    <w:rsid w:val="00F060D9"/>
    <w:rsid w:val="00F061FC"/>
    <w:rsid w:val="00F06AD2"/>
    <w:rsid w:val="00F06D5E"/>
    <w:rsid w:val="00F0720E"/>
    <w:rsid w:val="00F07E49"/>
    <w:rsid w:val="00F1308A"/>
    <w:rsid w:val="00F13E27"/>
    <w:rsid w:val="00F142ED"/>
    <w:rsid w:val="00F16129"/>
    <w:rsid w:val="00F21F80"/>
    <w:rsid w:val="00F227AE"/>
    <w:rsid w:val="00F22E30"/>
    <w:rsid w:val="00F23127"/>
    <w:rsid w:val="00F235E5"/>
    <w:rsid w:val="00F23FBD"/>
    <w:rsid w:val="00F246C5"/>
    <w:rsid w:val="00F2532E"/>
    <w:rsid w:val="00F26DC5"/>
    <w:rsid w:val="00F2748C"/>
    <w:rsid w:val="00F27614"/>
    <w:rsid w:val="00F30EA4"/>
    <w:rsid w:val="00F330BD"/>
    <w:rsid w:val="00F33B88"/>
    <w:rsid w:val="00F345A7"/>
    <w:rsid w:val="00F34972"/>
    <w:rsid w:val="00F409B6"/>
    <w:rsid w:val="00F40C32"/>
    <w:rsid w:val="00F422D8"/>
    <w:rsid w:val="00F426EB"/>
    <w:rsid w:val="00F42E4B"/>
    <w:rsid w:val="00F43CE7"/>
    <w:rsid w:val="00F43E22"/>
    <w:rsid w:val="00F44018"/>
    <w:rsid w:val="00F46417"/>
    <w:rsid w:val="00F50D86"/>
    <w:rsid w:val="00F5224D"/>
    <w:rsid w:val="00F53611"/>
    <w:rsid w:val="00F5555D"/>
    <w:rsid w:val="00F57B12"/>
    <w:rsid w:val="00F606E0"/>
    <w:rsid w:val="00F61BBF"/>
    <w:rsid w:val="00F62C9E"/>
    <w:rsid w:val="00F6659A"/>
    <w:rsid w:val="00F66A63"/>
    <w:rsid w:val="00F70666"/>
    <w:rsid w:val="00F70F5E"/>
    <w:rsid w:val="00F7465E"/>
    <w:rsid w:val="00F74D8B"/>
    <w:rsid w:val="00F75354"/>
    <w:rsid w:val="00F80755"/>
    <w:rsid w:val="00F8204D"/>
    <w:rsid w:val="00F82A10"/>
    <w:rsid w:val="00F85283"/>
    <w:rsid w:val="00F85F88"/>
    <w:rsid w:val="00F86074"/>
    <w:rsid w:val="00F91879"/>
    <w:rsid w:val="00F95129"/>
    <w:rsid w:val="00F954E7"/>
    <w:rsid w:val="00F964F5"/>
    <w:rsid w:val="00F971D0"/>
    <w:rsid w:val="00F97C01"/>
    <w:rsid w:val="00FA0B08"/>
    <w:rsid w:val="00FA0CF9"/>
    <w:rsid w:val="00FA3871"/>
    <w:rsid w:val="00FA3A25"/>
    <w:rsid w:val="00FA4287"/>
    <w:rsid w:val="00FA5415"/>
    <w:rsid w:val="00FA5AEC"/>
    <w:rsid w:val="00FA78D6"/>
    <w:rsid w:val="00FB32DA"/>
    <w:rsid w:val="00FB4198"/>
    <w:rsid w:val="00FB4D8E"/>
    <w:rsid w:val="00FB7CAC"/>
    <w:rsid w:val="00FC53AC"/>
    <w:rsid w:val="00FC7451"/>
    <w:rsid w:val="00FC7918"/>
    <w:rsid w:val="00FC7ABA"/>
    <w:rsid w:val="00FD05F7"/>
    <w:rsid w:val="00FD13F0"/>
    <w:rsid w:val="00FD5506"/>
    <w:rsid w:val="00FD7609"/>
    <w:rsid w:val="00FE12E8"/>
    <w:rsid w:val="00FE1780"/>
    <w:rsid w:val="00FE19F6"/>
    <w:rsid w:val="00FE3B0A"/>
    <w:rsid w:val="00FE571C"/>
    <w:rsid w:val="00FE6021"/>
    <w:rsid w:val="00FE68F1"/>
    <w:rsid w:val="00FF1954"/>
    <w:rsid w:val="00FF21B1"/>
    <w:rsid w:val="00FF5174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1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029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029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029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0296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8320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8320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0">
    <w:name w:val="ConsPlusTitle"/>
    <w:uiPriority w:val="99"/>
    <w:rsid w:val="008320E3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No Spacing"/>
    <w:uiPriority w:val="99"/>
    <w:qFormat/>
    <w:rsid w:val="008320E3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F53611"/>
    <w:pPr>
      <w:ind w:left="720"/>
      <w:contextualSpacing/>
    </w:pPr>
  </w:style>
  <w:style w:type="character" w:customStyle="1" w:styleId="a6">
    <w:name w:val="Основной текст Знак"/>
    <w:aliases w:val="text Знак,Body Text2 Знак"/>
    <w:link w:val="a7"/>
    <w:uiPriority w:val="99"/>
    <w:locked/>
    <w:rsid w:val="00320619"/>
    <w:rPr>
      <w:rFonts w:cs="Times New Roman"/>
      <w:sz w:val="24"/>
    </w:rPr>
  </w:style>
  <w:style w:type="paragraph" w:styleId="a7">
    <w:name w:val="Body Text"/>
    <w:aliases w:val="text,Body Text2"/>
    <w:basedOn w:val="a"/>
    <w:link w:val="a6"/>
    <w:uiPriority w:val="99"/>
    <w:rsid w:val="00320619"/>
    <w:pPr>
      <w:spacing w:before="240"/>
    </w:pPr>
    <w:rPr>
      <w:sz w:val="24"/>
    </w:rPr>
  </w:style>
  <w:style w:type="character" w:customStyle="1" w:styleId="BodyTextChar1">
    <w:name w:val="Body Text Char1"/>
    <w:aliases w:val="text Char1,Body Text2 Char1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1">
    <w:name w:val="Основной текст Знак1"/>
    <w:uiPriority w:val="99"/>
    <w:semiHidden/>
    <w:locked/>
    <w:rsid w:val="00320619"/>
    <w:rPr>
      <w:rFonts w:cs="Times New Roman"/>
    </w:rPr>
  </w:style>
  <w:style w:type="table" w:styleId="a8">
    <w:name w:val="Table Grid"/>
    <w:basedOn w:val="a1"/>
    <w:uiPriority w:val="99"/>
    <w:rsid w:val="00D66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uiPriority w:val="99"/>
    <w:semiHidden/>
    <w:rsid w:val="009E3996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9E39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E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3138-123A-45D7-85A3-866AD2E1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4294934878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45</cp:revision>
  <cp:lastPrinted>2021-02-26T07:21:00Z</cp:lastPrinted>
  <dcterms:created xsi:type="dcterms:W3CDTF">2001-12-31T18:08:00Z</dcterms:created>
  <dcterms:modified xsi:type="dcterms:W3CDTF">2021-02-26T07:22:00Z</dcterms:modified>
</cp:coreProperties>
</file>