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D" w:rsidRDefault="00A063ED" w:rsidP="00A063ED">
      <w:pPr>
        <w:rPr>
          <w:sz w:val="27"/>
          <w:szCs w:val="27"/>
        </w:rPr>
      </w:pPr>
    </w:p>
    <w:p w:rsidR="000F055D" w:rsidRDefault="000F055D" w:rsidP="00A063ED">
      <w:pPr>
        <w:rPr>
          <w:sz w:val="27"/>
          <w:szCs w:val="27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055D" w:rsidRPr="000F055D" w:rsidTr="00340E75">
        <w:trPr>
          <w:trHeight w:val="283"/>
        </w:trPr>
        <w:tc>
          <w:tcPr>
            <w:tcW w:w="4253" w:type="dxa"/>
          </w:tcPr>
          <w:p w:rsidR="000F055D" w:rsidRPr="000F055D" w:rsidRDefault="000F055D" w:rsidP="000F05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05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D59202F" wp14:editId="2F346FB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0x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HLg0xzwIAAPw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05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AE5B48" wp14:editId="00F09B8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f/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fAoJaWaL+0+rd6qb/1n9e3YDV+/5H/7X/0t/23/vb1Qe5vlt9&#10;lGt12N9tzDfAV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Sqt//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055D"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 w:rsidRPr="000F055D"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 w:rsidRPr="000F055D"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055D"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055D"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055D"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055D"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055D"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0F055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F055D"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F055D" w:rsidRPr="000F055D" w:rsidRDefault="000F055D" w:rsidP="000F055D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30A78">
              <w:rPr>
                <w:b/>
                <w:sz w:val="28"/>
                <w:szCs w:val="28"/>
                <w:lang w:eastAsia="en-US"/>
              </w:rPr>
              <w:t xml:space="preserve">           13.04.2021</w:t>
            </w:r>
            <w:r w:rsidRPr="000F055D">
              <w:rPr>
                <w:b/>
                <w:sz w:val="28"/>
                <w:szCs w:val="28"/>
                <w:lang w:eastAsia="en-US"/>
              </w:rPr>
              <w:t xml:space="preserve">  №  </w:t>
            </w:r>
            <w:r w:rsidR="00A30A78">
              <w:rPr>
                <w:b/>
                <w:sz w:val="28"/>
                <w:szCs w:val="28"/>
                <w:lang w:eastAsia="en-US"/>
              </w:rPr>
              <w:t>23-п</w:t>
            </w:r>
          </w:p>
          <w:p w:rsidR="000F055D" w:rsidRPr="000F055D" w:rsidRDefault="000F055D" w:rsidP="000F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7D77">
              <w:rPr>
                <w:sz w:val="28"/>
                <w:szCs w:val="28"/>
              </w:rPr>
              <w:t>Об утверждении Порядка формирования, ведения и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  <w:r w:rsidRPr="000F055D">
              <w:rPr>
                <w:sz w:val="28"/>
                <w:szCs w:val="28"/>
                <w:lang w:eastAsia="en-US"/>
              </w:rPr>
              <w:t xml:space="preserve"> </w:t>
            </w:r>
          </w:p>
          <w:p w:rsidR="000F055D" w:rsidRPr="000F055D" w:rsidRDefault="000F055D" w:rsidP="000F05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055D" w:rsidRDefault="000F055D" w:rsidP="00A063ED">
      <w:pPr>
        <w:rPr>
          <w:bCs/>
          <w:sz w:val="28"/>
          <w:szCs w:val="28"/>
        </w:rPr>
      </w:pPr>
      <w:r w:rsidRPr="000F055D">
        <w:rPr>
          <w:bCs/>
          <w:sz w:val="28"/>
          <w:szCs w:val="28"/>
        </w:rPr>
        <w:t xml:space="preserve">                </w:t>
      </w: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bCs/>
          <w:sz w:val="28"/>
          <w:szCs w:val="28"/>
        </w:rPr>
      </w:pPr>
    </w:p>
    <w:p w:rsidR="000F055D" w:rsidRDefault="000F055D" w:rsidP="00A063ED">
      <w:pPr>
        <w:rPr>
          <w:sz w:val="27"/>
          <w:szCs w:val="27"/>
        </w:rPr>
      </w:pPr>
    </w:p>
    <w:p w:rsidR="000F055D" w:rsidRPr="00030A89" w:rsidRDefault="000F055D" w:rsidP="00A063ED">
      <w:pPr>
        <w:rPr>
          <w:sz w:val="27"/>
          <w:szCs w:val="27"/>
        </w:rPr>
      </w:pPr>
    </w:p>
    <w:p w:rsidR="00302142" w:rsidRPr="000F055D" w:rsidRDefault="00A30A78" w:rsidP="000F055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proofErr w:type="gramStart"/>
      <w:r w:rsidR="00302142">
        <w:rPr>
          <w:sz w:val="28"/>
          <w:szCs w:val="28"/>
        </w:rPr>
        <w:t>В</w:t>
      </w:r>
      <w:r w:rsidR="00302142" w:rsidRPr="00B34CA9">
        <w:rPr>
          <w:sz w:val="28"/>
          <w:szCs w:val="28"/>
        </w:rPr>
        <w:t xml:space="preserve"> </w:t>
      </w:r>
      <w:r w:rsidR="00302142">
        <w:rPr>
          <w:sz w:val="28"/>
          <w:szCs w:val="28"/>
        </w:rPr>
        <w:t>с</w:t>
      </w:r>
      <w:r w:rsidR="00302142" w:rsidRPr="00B34CA9">
        <w:rPr>
          <w:sz w:val="28"/>
          <w:szCs w:val="28"/>
        </w:rPr>
        <w:t>оответствии с</w:t>
      </w:r>
      <w:r w:rsidR="00302142">
        <w:rPr>
          <w:sz w:val="28"/>
          <w:szCs w:val="28"/>
        </w:rPr>
        <w:t>о статьей 35</w:t>
      </w:r>
      <w:r w:rsidR="00302142" w:rsidRPr="00B34CA9">
        <w:rPr>
          <w:sz w:val="28"/>
          <w:szCs w:val="28"/>
        </w:rPr>
        <w:t xml:space="preserve"> Федеральн</w:t>
      </w:r>
      <w:r w:rsidR="00302142">
        <w:rPr>
          <w:sz w:val="28"/>
          <w:szCs w:val="28"/>
        </w:rPr>
        <w:t>ого</w:t>
      </w:r>
      <w:r w:rsidR="00302142" w:rsidRPr="00B34CA9">
        <w:rPr>
          <w:sz w:val="28"/>
          <w:szCs w:val="28"/>
        </w:rPr>
        <w:t xml:space="preserve"> закон</w:t>
      </w:r>
      <w:r w:rsidR="00302142">
        <w:rPr>
          <w:sz w:val="28"/>
          <w:szCs w:val="28"/>
        </w:rPr>
        <w:t>а</w:t>
      </w:r>
      <w:r w:rsidR="00302142" w:rsidRPr="00B34CA9">
        <w:rPr>
          <w:sz w:val="28"/>
          <w:szCs w:val="28"/>
        </w:rPr>
        <w:t xml:space="preserve"> от 06</w:t>
      </w:r>
      <w:r w:rsidR="00302142">
        <w:rPr>
          <w:sz w:val="28"/>
          <w:szCs w:val="28"/>
        </w:rPr>
        <w:t xml:space="preserve"> октября </w:t>
      </w:r>
      <w:r w:rsidR="00302142" w:rsidRPr="00B34CA9">
        <w:rPr>
          <w:sz w:val="28"/>
          <w:szCs w:val="28"/>
        </w:rPr>
        <w:t>2003</w:t>
      </w:r>
      <w:r w:rsidR="00302142">
        <w:rPr>
          <w:sz w:val="28"/>
          <w:szCs w:val="28"/>
        </w:rPr>
        <w:t xml:space="preserve"> года </w:t>
      </w:r>
      <w:r w:rsidR="00302142" w:rsidRPr="00B34CA9">
        <w:rPr>
          <w:sz w:val="28"/>
          <w:szCs w:val="28"/>
        </w:rPr>
        <w:t>№ 131-ФЗ</w:t>
      </w:r>
      <w:r w:rsidR="00302142">
        <w:rPr>
          <w:sz w:val="28"/>
          <w:szCs w:val="28"/>
        </w:rPr>
        <w:t xml:space="preserve"> «</w:t>
      </w:r>
      <w:r w:rsidR="00302142" w:rsidRPr="00B34CA9">
        <w:rPr>
          <w:sz w:val="28"/>
          <w:szCs w:val="28"/>
        </w:rPr>
        <w:t>Об общих принципах организации местного самоуправления в Российской Федерации», статьями 11, 18</w:t>
      </w:r>
      <w:r w:rsidR="00302142">
        <w:rPr>
          <w:sz w:val="28"/>
          <w:szCs w:val="28"/>
        </w:rPr>
        <w:t>-19</w:t>
      </w:r>
      <w:r w:rsidR="00302142" w:rsidRPr="00B34CA9">
        <w:rPr>
          <w:sz w:val="28"/>
          <w:szCs w:val="28"/>
        </w:rPr>
        <w:t xml:space="preserve"> Федерального закона от 24</w:t>
      </w:r>
      <w:r w:rsidR="00302142">
        <w:rPr>
          <w:sz w:val="28"/>
          <w:szCs w:val="28"/>
        </w:rPr>
        <w:t xml:space="preserve"> июля </w:t>
      </w:r>
      <w:r w:rsidR="00302142" w:rsidRPr="00B34CA9">
        <w:rPr>
          <w:sz w:val="28"/>
          <w:szCs w:val="28"/>
        </w:rPr>
        <w:t>2007</w:t>
      </w:r>
      <w:r w:rsidR="00302142">
        <w:rPr>
          <w:sz w:val="28"/>
          <w:szCs w:val="28"/>
        </w:rPr>
        <w:t xml:space="preserve"> года</w:t>
      </w:r>
      <w:r w:rsidR="00302142" w:rsidRPr="00B34CA9">
        <w:rPr>
          <w:sz w:val="28"/>
          <w:szCs w:val="28"/>
        </w:rPr>
        <w:t xml:space="preserve"> №</w:t>
      </w:r>
      <w:r w:rsidR="00302142">
        <w:rPr>
          <w:sz w:val="28"/>
          <w:szCs w:val="28"/>
        </w:rPr>
        <w:t xml:space="preserve"> 209-ФЗ </w:t>
      </w:r>
      <w:r w:rsidR="00302142" w:rsidRPr="00B34CA9"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302142">
        <w:rPr>
          <w:sz w:val="28"/>
          <w:szCs w:val="28"/>
        </w:rPr>
        <w:t xml:space="preserve"> Федеральным законом от 22 июля 2008 года </w:t>
      </w:r>
      <w:r w:rsidR="00302142" w:rsidRPr="00B34CA9">
        <w:rPr>
          <w:sz w:val="28"/>
          <w:szCs w:val="28"/>
        </w:rPr>
        <w:t xml:space="preserve"> </w:t>
      </w:r>
      <w:r w:rsidR="00302142">
        <w:rPr>
          <w:sz w:val="28"/>
          <w:szCs w:val="28"/>
        </w:rPr>
        <w:t>№ 159-ФЗ  «Об особенностях отчуждения недвижимого имущества, находящегося в государственной собственности субъектов</w:t>
      </w:r>
      <w:proofErr w:type="gramEnd"/>
      <w:r w:rsidR="00302142">
        <w:rPr>
          <w:sz w:val="28"/>
          <w:szCs w:val="28"/>
        </w:rPr>
        <w:t xml:space="preserve"> </w:t>
      </w:r>
      <w:proofErr w:type="gramStart"/>
      <w:r w:rsidR="00302142">
        <w:rPr>
          <w:sz w:val="28"/>
          <w:szCs w:val="28"/>
        </w:rPr>
        <w:t>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</w:t>
      </w:r>
      <w:r w:rsidR="00302142" w:rsidRPr="00304A57">
        <w:rPr>
          <w:sz w:val="28"/>
          <w:szCs w:val="28"/>
        </w:rPr>
        <w:t xml:space="preserve"> </w:t>
      </w:r>
      <w:r w:rsidR="00302142" w:rsidRPr="005A3694">
        <w:rPr>
          <w:color w:val="000000"/>
          <w:spacing w:val="-1"/>
          <w:sz w:val="28"/>
          <w:szCs w:val="28"/>
        </w:rPr>
        <w:t xml:space="preserve">решением Совета депутатов  муниципального образования </w:t>
      </w:r>
      <w:r w:rsidR="000F055D">
        <w:rPr>
          <w:color w:val="000000"/>
          <w:spacing w:val="-1"/>
          <w:sz w:val="28"/>
          <w:szCs w:val="28"/>
        </w:rPr>
        <w:t xml:space="preserve"> Никольский сельсовет </w:t>
      </w:r>
      <w:r w:rsidR="00302142" w:rsidRPr="005A3694">
        <w:rPr>
          <w:color w:val="000000"/>
          <w:spacing w:val="-1"/>
          <w:sz w:val="28"/>
          <w:szCs w:val="28"/>
        </w:rPr>
        <w:t>Оренбургск</w:t>
      </w:r>
      <w:r w:rsidR="000F055D">
        <w:rPr>
          <w:color w:val="000000"/>
          <w:spacing w:val="-1"/>
          <w:sz w:val="28"/>
          <w:szCs w:val="28"/>
        </w:rPr>
        <w:t>ого</w:t>
      </w:r>
      <w:r w:rsidR="00302142" w:rsidRPr="005A3694">
        <w:rPr>
          <w:color w:val="000000"/>
          <w:spacing w:val="-1"/>
          <w:sz w:val="28"/>
          <w:szCs w:val="28"/>
        </w:rPr>
        <w:t xml:space="preserve"> район</w:t>
      </w:r>
      <w:r w:rsidR="000F055D">
        <w:rPr>
          <w:color w:val="000000"/>
          <w:spacing w:val="-1"/>
          <w:sz w:val="28"/>
          <w:szCs w:val="28"/>
        </w:rPr>
        <w:t>а</w:t>
      </w:r>
      <w:r w:rsidR="00302142" w:rsidRPr="005A3694">
        <w:rPr>
          <w:color w:val="000000"/>
          <w:spacing w:val="-1"/>
          <w:sz w:val="28"/>
          <w:szCs w:val="28"/>
        </w:rPr>
        <w:t xml:space="preserve"> от </w:t>
      </w:r>
      <w:r w:rsidR="000F055D" w:rsidRPr="000F055D">
        <w:rPr>
          <w:sz w:val="28"/>
          <w:szCs w:val="28"/>
        </w:rPr>
        <w:t xml:space="preserve"> 16 мая 2019 года №  126</w:t>
      </w:r>
      <w:r w:rsidR="000F055D" w:rsidRPr="000F055D">
        <w:rPr>
          <w:b/>
          <w:sz w:val="28"/>
          <w:szCs w:val="28"/>
        </w:rPr>
        <w:t xml:space="preserve"> </w:t>
      </w:r>
      <w:r w:rsidR="00302142" w:rsidRPr="000F055D">
        <w:rPr>
          <w:color w:val="000000"/>
          <w:spacing w:val="-1"/>
          <w:sz w:val="28"/>
          <w:szCs w:val="28"/>
        </w:rPr>
        <w:t>«</w:t>
      </w:r>
      <w:r w:rsidR="000F055D" w:rsidRPr="000F055D">
        <w:rPr>
          <w:bCs/>
          <w:sz w:val="28"/>
          <w:szCs w:val="28"/>
        </w:rPr>
        <w:t>Об утверждении Положения «О порядке управления и распоряжения имуществом, находящимся в муниципальной собственности муниципального образования  Никольский сельсовет Оренбургского района Оренбургской области</w:t>
      </w:r>
      <w:proofErr w:type="gramEnd"/>
      <w:r w:rsidR="00302142" w:rsidRPr="005A3694">
        <w:rPr>
          <w:color w:val="000000"/>
          <w:sz w:val="28"/>
          <w:szCs w:val="28"/>
        </w:rPr>
        <w:t>»</w:t>
      </w:r>
      <w:r w:rsidR="00302142" w:rsidRPr="005A3694">
        <w:rPr>
          <w:sz w:val="28"/>
          <w:szCs w:val="28"/>
        </w:rPr>
        <w:t xml:space="preserve">, </w:t>
      </w:r>
      <w:r w:rsidR="00302142">
        <w:rPr>
          <w:sz w:val="28"/>
          <w:szCs w:val="28"/>
        </w:rPr>
        <w:t xml:space="preserve">Уставом муниципального образования </w:t>
      </w:r>
      <w:r w:rsidR="000F055D">
        <w:rPr>
          <w:sz w:val="28"/>
          <w:szCs w:val="28"/>
        </w:rPr>
        <w:t xml:space="preserve"> Никольский сельсовет </w:t>
      </w:r>
      <w:r w:rsidR="00302142">
        <w:rPr>
          <w:sz w:val="28"/>
          <w:szCs w:val="28"/>
        </w:rPr>
        <w:t>Оренбургск</w:t>
      </w:r>
      <w:r w:rsidR="000F055D">
        <w:rPr>
          <w:sz w:val="28"/>
          <w:szCs w:val="28"/>
        </w:rPr>
        <w:t>ого</w:t>
      </w:r>
      <w:r w:rsidR="00302142">
        <w:rPr>
          <w:sz w:val="28"/>
          <w:szCs w:val="28"/>
        </w:rPr>
        <w:t xml:space="preserve"> район</w:t>
      </w:r>
      <w:r w:rsidR="000F055D">
        <w:rPr>
          <w:sz w:val="28"/>
          <w:szCs w:val="28"/>
        </w:rPr>
        <w:t>а</w:t>
      </w:r>
      <w:r w:rsidR="00302142">
        <w:rPr>
          <w:sz w:val="28"/>
          <w:szCs w:val="28"/>
        </w:rPr>
        <w:t xml:space="preserve"> Оренбургской области</w:t>
      </w:r>
      <w:r w:rsidR="00302142" w:rsidRPr="003D07B7">
        <w:rPr>
          <w:sz w:val="28"/>
          <w:szCs w:val="28"/>
        </w:rPr>
        <w:t>:</w:t>
      </w:r>
    </w:p>
    <w:p w:rsidR="0086459E" w:rsidRPr="00B34CA9" w:rsidRDefault="00AF3CDC" w:rsidP="0086459E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59E" w:rsidRPr="00B34CA9">
        <w:rPr>
          <w:sz w:val="28"/>
          <w:szCs w:val="28"/>
        </w:rPr>
        <w:t xml:space="preserve">Утвердить </w:t>
      </w:r>
      <w:r w:rsidR="0086459E">
        <w:rPr>
          <w:sz w:val="28"/>
          <w:szCs w:val="28"/>
        </w:rPr>
        <w:t xml:space="preserve">Порядок формирования, ведения и обязательного опубликования </w:t>
      </w:r>
      <w:r w:rsidR="0086459E" w:rsidRPr="00B34CA9">
        <w:rPr>
          <w:sz w:val="28"/>
          <w:szCs w:val="28"/>
        </w:rPr>
        <w:t xml:space="preserve">перечня муниципального имущества, предназначенного для </w:t>
      </w:r>
      <w:r w:rsidR="0086459E" w:rsidRPr="00B34CA9">
        <w:rPr>
          <w:sz w:val="28"/>
          <w:szCs w:val="28"/>
        </w:rPr>
        <w:lastRenderedPageBreak/>
        <w:t>передачи во владение и (или) пользование субъектам малого и среднего предпринимательства</w:t>
      </w:r>
      <w:r w:rsidR="0086459E">
        <w:rPr>
          <w:sz w:val="28"/>
          <w:szCs w:val="28"/>
        </w:rPr>
        <w:t xml:space="preserve"> (далее – Перечень), согласно приложению.</w:t>
      </w:r>
    </w:p>
    <w:p w:rsidR="0086459E" w:rsidRDefault="0086459E" w:rsidP="000F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0F055D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0F055D">
        <w:rPr>
          <w:sz w:val="28"/>
          <w:szCs w:val="28"/>
        </w:rPr>
        <w:t xml:space="preserve">Никольский сельсовет </w:t>
      </w:r>
      <w:r>
        <w:rPr>
          <w:sz w:val="28"/>
          <w:szCs w:val="28"/>
        </w:rPr>
        <w:t>Оренбургск</w:t>
      </w:r>
      <w:r w:rsidR="000F055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F055D">
        <w:rPr>
          <w:sz w:val="28"/>
          <w:szCs w:val="28"/>
        </w:rPr>
        <w:t>а</w:t>
      </w:r>
      <w:r>
        <w:rPr>
          <w:sz w:val="28"/>
          <w:szCs w:val="28"/>
        </w:rPr>
        <w:t xml:space="preserve"> уполномоченным </w:t>
      </w:r>
      <w:r w:rsidR="000F0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формированию,  ведению  Перечня, проведению торгов в отношении </w:t>
      </w:r>
      <w:r w:rsidRPr="00B34C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34CA9">
        <w:rPr>
          <w:sz w:val="28"/>
          <w:szCs w:val="28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0F05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="000F055D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0F055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Перечня и вносимых в него изменений.</w:t>
      </w:r>
    </w:p>
    <w:p w:rsidR="0086459E" w:rsidRPr="00B22251" w:rsidRDefault="000F055D" w:rsidP="0086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769">
        <w:rPr>
          <w:sz w:val="28"/>
          <w:szCs w:val="28"/>
        </w:rPr>
        <w:t xml:space="preserve">. </w:t>
      </w:r>
      <w:r w:rsidR="0086459E" w:rsidRPr="00B22251">
        <w:rPr>
          <w:sz w:val="28"/>
          <w:szCs w:val="28"/>
        </w:rPr>
        <w:t xml:space="preserve">Настоящее </w:t>
      </w:r>
      <w:r w:rsidR="0086459E">
        <w:rPr>
          <w:sz w:val="28"/>
          <w:szCs w:val="28"/>
        </w:rPr>
        <w:t>постановление</w:t>
      </w:r>
      <w:r w:rsidR="0086459E" w:rsidRPr="00B22251">
        <w:rPr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6459E" w:rsidRDefault="000F055D" w:rsidP="0086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459E">
        <w:rPr>
          <w:sz w:val="28"/>
          <w:szCs w:val="28"/>
        </w:rPr>
        <w:t>. Настоящее постановление подлежит и размещению на официальном сайте муниципального образования</w:t>
      </w:r>
      <w:r>
        <w:rPr>
          <w:sz w:val="28"/>
          <w:szCs w:val="28"/>
        </w:rPr>
        <w:t xml:space="preserve"> Никольский сельсовет </w:t>
      </w:r>
      <w:r w:rsidR="0086459E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>ого</w:t>
      </w:r>
      <w:r w:rsidR="008645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6459E">
        <w:rPr>
          <w:sz w:val="28"/>
          <w:szCs w:val="28"/>
        </w:rPr>
        <w:t>.</w:t>
      </w:r>
    </w:p>
    <w:p w:rsidR="0086459E" w:rsidRDefault="00737D65" w:rsidP="0086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459E">
        <w:rPr>
          <w:sz w:val="28"/>
          <w:szCs w:val="28"/>
        </w:rPr>
        <w:t xml:space="preserve">. </w:t>
      </w:r>
      <w:proofErr w:type="gramStart"/>
      <w:r w:rsidR="00D34E53" w:rsidRPr="00462A83">
        <w:rPr>
          <w:sz w:val="28"/>
          <w:szCs w:val="28"/>
        </w:rPr>
        <w:t xml:space="preserve">Контроль </w:t>
      </w:r>
      <w:r w:rsidR="00D34E53">
        <w:rPr>
          <w:sz w:val="28"/>
          <w:szCs w:val="28"/>
        </w:rPr>
        <w:t>за</w:t>
      </w:r>
      <w:proofErr w:type="gramEnd"/>
      <w:r w:rsidR="00D34E53" w:rsidRPr="00462A83">
        <w:rPr>
          <w:sz w:val="28"/>
          <w:szCs w:val="28"/>
        </w:rPr>
        <w:t xml:space="preserve"> исполнением </w:t>
      </w:r>
      <w:r w:rsidR="00D34E53">
        <w:rPr>
          <w:sz w:val="28"/>
          <w:szCs w:val="28"/>
        </w:rPr>
        <w:t xml:space="preserve">настоящего </w:t>
      </w:r>
      <w:r w:rsidR="00D34E53" w:rsidRPr="00462A83">
        <w:rPr>
          <w:sz w:val="28"/>
          <w:szCs w:val="28"/>
        </w:rPr>
        <w:t xml:space="preserve">постановления возложить на </w:t>
      </w:r>
      <w:r w:rsidR="00D34E53">
        <w:rPr>
          <w:sz w:val="28"/>
          <w:szCs w:val="28"/>
        </w:rPr>
        <w:t>заместителя главы администрац</w:t>
      </w:r>
      <w:r w:rsidR="000F055D">
        <w:rPr>
          <w:sz w:val="28"/>
          <w:szCs w:val="28"/>
        </w:rPr>
        <w:t>ии МО Никольский сельсовет.</w:t>
      </w:r>
    </w:p>
    <w:p w:rsidR="00A063ED" w:rsidRPr="005F7D77" w:rsidRDefault="00737D65" w:rsidP="00A0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459E">
        <w:rPr>
          <w:sz w:val="28"/>
          <w:szCs w:val="28"/>
        </w:rPr>
        <w:t xml:space="preserve">. </w:t>
      </w:r>
      <w:r w:rsidR="00A063ED" w:rsidRPr="005F7D77">
        <w:rPr>
          <w:sz w:val="28"/>
          <w:szCs w:val="28"/>
        </w:rPr>
        <w:t xml:space="preserve">Постановление вступает в силу со дня его </w:t>
      </w:r>
      <w:r w:rsidR="000F055D">
        <w:rPr>
          <w:sz w:val="28"/>
          <w:szCs w:val="28"/>
        </w:rPr>
        <w:t>обнародования.</w:t>
      </w:r>
    </w:p>
    <w:p w:rsidR="00A063ED" w:rsidRPr="005F7D77" w:rsidRDefault="00A063ED" w:rsidP="00A063ED">
      <w:pPr>
        <w:ind w:firstLine="709"/>
        <w:jc w:val="both"/>
        <w:rPr>
          <w:sz w:val="28"/>
          <w:szCs w:val="28"/>
        </w:rPr>
      </w:pPr>
    </w:p>
    <w:p w:rsidR="00A063ED" w:rsidRPr="005F7D77" w:rsidRDefault="00A063ED" w:rsidP="00A063ED">
      <w:pPr>
        <w:jc w:val="both"/>
        <w:rPr>
          <w:sz w:val="28"/>
          <w:szCs w:val="28"/>
        </w:rPr>
      </w:pPr>
    </w:p>
    <w:p w:rsidR="00A063ED" w:rsidRPr="005F7D77" w:rsidRDefault="00A063ED" w:rsidP="00A063ED">
      <w:pPr>
        <w:jc w:val="both"/>
        <w:rPr>
          <w:sz w:val="28"/>
          <w:szCs w:val="28"/>
        </w:rPr>
      </w:pPr>
      <w:r w:rsidRPr="005F7D77"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0F055D">
        <w:rPr>
          <w:sz w:val="28"/>
          <w:szCs w:val="28"/>
        </w:rPr>
        <w:t>Д.П.Ширяев</w:t>
      </w:r>
      <w:proofErr w:type="spellEnd"/>
    </w:p>
    <w:p w:rsidR="00A063ED" w:rsidRPr="005F7D77" w:rsidRDefault="00A063ED" w:rsidP="00A063ED">
      <w:pPr>
        <w:jc w:val="both"/>
        <w:rPr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737D65" w:rsidRDefault="00737D65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737D65" w:rsidRDefault="00737D65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737D65" w:rsidRDefault="00737D65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737D65" w:rsidRDefault="00737D65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A30A78" w:rsidRDefault="00A30A78" w:rsidP="00A30A78">
      <w:pPr>
        <w:pStyle w:val="a3"/>
        <w:spacing w:after="0" w:afterAutospacing="0" w:line="0" w:lineRule="atLeast"/>
        <w:rPr>
          <w:rStyle w:val="a4"/>
          <w:b w:val="0"/>
          <w:sz w:val="28"/>
          <w:szCs w:val="28"/>
        </w:rPr>
      </w:pPr>
    </w:p>
    <w:p w:rsidR="00A30A78" w:rsidRPr="00B34CA9" w:rsidRDefault="00A30A78" w:rsidP="00A30A78">
      <w:pPr>
        <w:ind w:left="1259" w:hanging="1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1 категории администрации, </w:t>
      </w:r>
      <w:r>
        <w:rPr>
          <w:sz w:val="28"/>
          <w:szCs w:val="28"/>
        </w:rPr>
        <w:t>УИЗО</w:t>
      </w:r>
      <w:r>
        <w:rPr>
          <w:sz w:val="28"/>
          <w:szCs w:val="28"/>
        </w:rPr>
        <w:t xml:space="preserve"> Оренбургский район</w:t>
      </w:r>
      <w:r>
        <w:rPr>
          <w:sz w:val="28"/>
          <w:szCs w:val="28"/>
        </w:rPr>
        <w:t>, отделу по развитию потребительского рынка и предпринимательства, прокуратуре района, в дело</w:t>
      </w:r>
    </w:p>
    <w:p w:rsidR="00A30A78" w:rsidRDefault="00A30A78" w:rsidP="00A063ED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266DDC" w:rsidRDefault="00266DDC" w:rsidP="00A30A78">
      <w:pPr>
        <w:pStyle w:val="a3"/>
        <w:spacing w:after="0" w:afterAutospacing="0" w:line="0" w:lineRule="atLeast"/>
        <w:rPr>
          <w:rStyle w:val="a4"/>
          <w:b w:val="0"/>
          <w:sz w:val="28"/>
          <w:szCs w:val="28"/>
        </w:rPr>
      </w:pPr>
    </w:p>
    <w:p w:rsidR="00A063ED" w:rsidRDefault="00A063ED" w:rsidP="00266DDC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Приложение   </w:t>
      </w:r>
      <w:r w:rsidRPr="00304A57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к </w:t>
      </w:r>
      <w:r>
        <w:rPr>
          <w:rStyle w:val="a4"/>
          <w:b w:val="0"/>
          <w:sz w:val="28"/>
          <w:szCs w:val="28"/>
        </w:rPr>
        <w:t>постановлению администрации муниципального образования</w:t>
      </w:r>
      <w:r w:rsidRPr="00304A57">
        <w:rPr>
          <w:rStyle w:val="a4"/>
          <w:b w:val="0"/>
          <w:sz w:val="28"/>
          <w:szCs w:val="28"/>
        </w:rPr>
        <w:t xml:space="preserve"> </w:t>
      </w:r>
      <w:r w:rsidR="00266DDC">
        <w:rPr>
          <w:rStyle w:val="a4"/>
          <w:b w:val="0"/>
          <w:sz w:val="28"/>
          <w:szCs w:val="28"/>
        </w:rPr>
        <w:t xml:space="preserve">Никольский сельсовет </w:t>
      </w:r>
      <w:r w:rsidRPr="00304A57">
        <w:rPr>
          <w:rStyle w:val="a4"/>
          <w:b w:val="0"/>
          <w:sz w:val="28"/>
          <w:szCs w:val="28"/>
        </w:rPr>
        <w:t>Оренбургск</w:t>
      </w:r>
      <w:r w:rsidR="00266DDC">
        <w:rPr>
          <w:rStyle w:val="a4"/>
          <w:b w:val="0"/>
          <w:sz w:val="28"/>
          <w:szCs w:val="28"/>
        </w:rPr>
        <w:t xml:space="preserve">ого </w:t>
      </w:r>
      <w:r w:rsidRPr="00304A57">
        <w:rPr>
          <w:rStyle w:val="a4"/>
          <w:b w:val="0"/>
          <w:sz w:val="28"/>
          <w:szCs w:val="28"/>
        </w:rPr>
        <w:t xml:space="preserve"> район</w:t>
      </w:r>
      <w:r w:rsidR="00266DDC">
        <w:rPr>
          <w:rStyle w:val="a4"/>
          <w:b w:val="0"/>
          <w:sz w:val="28"/>
          <w:szCs w:val="28"/>
        </w:rPr>
        <w:t>а</w:t>
      </w:r>
      <w:r w:rsidRPr="00304A57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от</w:t>
      </w:r>
      <w:r>
        <w:rPr>
          <w:rStyle w:val="a4"/>
          <w:b w:val="0"/>
          <w:sz w:val="28"/>
          <w:szCs w:val="28"/>
        </w:rPr>
        <w:t xml:space="preserve"> </w:t>
      </w:r>
      <w:r w:rsidR="00A30A78">
        <w:rPr>
          <w:rStyle w:val="a4"/>
          <w:b w:val="0"/>
          <w:sz w:val="28"/>
          <w:szCs w:val="28"/>
        </w:rPr>
        <w:t xml:space="preserve">13.04.2021 </w:t>
      </w:r>
      <w:r>
        <w:rPr>
          <w:rStyle w:val="a4"/>
          <w:b w:val="0"/>
          <w:sz w:val="28"/>
          <w:szCs w:val="28"/>
        </w:rPr>
        <w:t xml:space="preserve"> №</w:t>
      </w:r>
      <w:r w:rsidR="00A30A78">
        <w:rPr>
          <w:rStyle w:val="a4"/>
          <w:b w:val="0"/>
          <w:sz w:val="28"/>
          <w:szCs w:val="28"/>
        </w:rPr>
        <w:t xml:space="preserve"> 23-п</w:t>
      </w:r>
    </w:p>
    <w:p w:rsidR="00A063ED" w:rsidRDefault="00A063ED" w:rsidP="00A063ED">
      <w:pPr>
        <w:pStyle w:val="a3"/>
        <w:spacing w:after="0" w:afterAutospacing="0" w:line="0" w:lineRule="atLeast"/>
        <w:ind w:left="5760"/>
        <w:rPr>
          <w:rStyle w:val="a4"/>
          <w:b w:val="0"/>
          <w:sz w:val="28"/>
          <w:szCs w:val="28"/>
        </w:rPr>
      </w:pPr>
    </w:p>
    <w:p w:rsidR="00A063ED" w:rsidRPr="00304A57" w:rsidRDefault="00A063ED" w:rsidP="00A063ED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  <w:r w:rsidRPr="00304A57">
        <w:rPr>
          <w:rStyle w:val="a4"/>
          <w:b w:val="0"/>
          <w:sz w:val="28"/>
          <w:szCs w:val="28"/>
        </w:rPr>
        <w:t>Порядок</w:t>
      </w:r>
    </w:p>
    <w:p w:rsidR="006E70F4" w:rsidRDefault="00A063ED" w:rsidP="00A063E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ведения и обязательного опубликования</w:t>
      </w:r>
    </w:p>
    <w:p w:rsidR="004D2E2B" w:rsidRDefault="00A063ED" w:rsidP="00A063E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CA9">
        <w:rPr>
          <w:sz w:val="28"/>
          <w:szCs w:val="28"/>
        </w:rPr>
        <w:t>перечня муниципального имущества, предназначенного</w:t>
      </w:r>
    </w:p>
    <w:p w:rsidR="00030A89" w:rsidRDefault="00A063ED" w:rsidP="00A063E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34CA9">
        <w:rPr>
          <w:sz w:val="28"/>
          <w:szCs w:val="28"/>
        </w:rPr>
        <w:t xml:space="preserve"> для передачи во владение и (или) пользование субъектам малого</w:t>
      </w:r>
    </w:p>
    <w:p w:rsidR="00A063ED" w:rsidRDefault="004D2E2B" w:rsidP="00A063E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A063ED" w:rsidRPr="00B34CA9">
        <w:rPr>
          <w:sz w:val="28"/>
          <w:szCs w:val="28"/>
        </w:rPr>
        <w:t xml:space="preserve"> среднего предпринимательства</w:t>
      </w:r>
      <w:r w:rsidR="006E70F4">
        <w:rPr>
          <w:sz w:val="28"/>
          <w:szCs w:val="28"/>
        </w:rPr>
        <w:t xml:space="preserve"> </w:t>
      </w:r>
    </w:p>
    <w:p w:rsidR="00A063ED" w:rsidRDefault="00A063ED" w:rsidP="00A063E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063ED" w:rsidRDefault="00A063ED" w:rsidP="00A063ED">
      <w:pPr>
        <w:pStyle w:val="a3"/>
        <w:spacing w:before="0" w:beforeAutospacing="0" w:after="0" w:afterAutospacing="0"/>
        <w:ind w:firstLine="72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4A57">
        <w:rPr>
          <w:rStyle w:val="a4"/>
          <w:b w:val="0"/>
          <w:sz w:val="28"/>
          <w:szCs w:val="28"/>
        </w:rPr>
        <w:t>Общие положения</w:t>
      </w:r>
    </w:p>
    <w:p w:rsidR="00A063ED" w:rsidRDefault="00A063ED" w:rsidP="00A063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44AA">
        <w:rPr>
          <w:sz w:val="28"/>
          <w:szCs w:val="28"/>
        </w:rPr>
        <w:t>1.1.</w:t>
      </w:r>
      <w:r>
        <w:t xml:space="preserve"> </w:t>
      </w:r>
      <w:r w:rsidRPr="001C43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определяет </w:t>
      </w:r>
      <w:r w:rsidRPr="001C43F7">
        <w:rPr>
          <w:sz w:val="28"/>
          <w:szCs w:val="28"/>
        </w:rPr>
        <w:t>процедуру формирования, ведения, опубликования Перечня</w:t>
      </w:r>
      <w:r>
        <w:rPr>
          <w:sz w:val="28"/>
          <w:szCs w:val="28"/>
        </w:rPr>
        <w:t xml:space="preserve"> муниципального</w:t>
      </w:r>
      <w:r w:rsidRPr="001C43F7"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</w:t>
      </w:r>
      <w:r>
        <w:rPr>
          <w:sz w:val="28"/>
          <w:szCs w:val="28"/>
        </w:rPr>
        <w:t>о владение</w:t>
      </w:r>
      <w:r w:rsidRPr="001C43F7">
        <w:rPr>
          <w:sz w:val="28"/>
          <w:szCs w:val="28"/>
        </w:rPr>
        <w:t xml:space="preserve"> субъектам малого</w:t>
      </w:r>
      <w:r w:rsidR="006E70F4">
        <w:rPr>
          <w:sz w:val="28"/>
          <w:szCs w:val="28"/>
        </w:rPr>
        <w:t>,</w:t>
      </w:r>
      <w:r w:rsidRPr="001C43F7">
        <w:rPr>
          <w:sz w:val="28"/>
          <w:szCs w:val="28"/>
        </w:rPr>
        <w:t xml:space="preserve"> среднего предпринимательства</w:t>
      </w:r>
      <w:r w:rsidR="006E70F4">
        <w:rPr>
          <w:sz w:val="28"/>
          <w:szCs w:val="28"/>
        </w:rPr>
        <w:t>, самозанятым гражданам</w:t>
      </w:r>
      <w:r w:rsidRPr="001C43F7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 (далее </w:t>
      </w:r>
      <w:r>
        <w:rPr>
          <w:sz w:val="28"/>
          <w:szCs w:val="28"/>
        </w:rPr>
        <w:t>–</w:t>
      </w:r>
      <w:r w:rsidRPr="001C43F7">
        <w:rPr>
          <w:sz w:val="28"/>
          <w:szCs w:val="28"/>
        </w:rPr>
        <w:t xml:space="preserve"> Перечень),</w:t>
      </w:r>
      <w:r>
        <w:rPr>
          <w:sz w:val="28"/>
          <w:szCs w:val="28"/>
        </w:rPr>
        <w:t xml:space="preserve"> и (или) пользование</w:t>
      </w:r>
      <w:r w:rsidRPr="001C43F7">
        <w:rPr>
          <w:sz w:val="28"/>
          <w:szCs w:val="28"/>
        </w:rPr>
        <w:t xml:space="preserve"> в аренду на долгосрочной основе (в том числе по л</w:t>
      </w:r>
      <w:r>
        <w:rPr>
          <w:sz w:val="28"/>
          <w:szCs w:val="28"/>
        </w:rPr>
        <w:t>ьготным ставкам арендной платы).</w:t>
      </w:r>
    </w:p>
    <w:p w:rsidR="00A063ED" w:rsidRPr="000377DE" w:rsidRDefault="00A063ED" w:rsidP="00A063ED">
      <w:pPr>
        <w:autoSpaceDE w:val="0"/>
        <w:autoSpaceDN w:val="0"/>
        <w:adjustRightInd w:val="0"/>
        <w:ind w:firstLine="540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Перечень составляют</w:t>
      </w:r>
      <w:r w:rsidRPr="00304A57">
        <w:rPr>
          <w:sz w:val="28"/>
          <w:szCs w:val="28"/>
        </w:rPr>
        <w:t xml:space="preserve"> обновляемые и дополняемые по мере необходимости св</w:t>
      </w:r>
      <w:r>
        <w:rPr>
          <w:sz w:val="28"/>
          <w:szCs w:val="28"/>
        </w:rPr>
        <w:t>едения о муниципальном имуществе м</w:t>
      </w:r>
      <w:r w:rsidRPr="00304A57">
        <w:rPr>
          <w:sz w:val="28"/>
          <w:szCs w:val="28"/>
        </w:rPr>
        <w:t>униципального образования</w:t>
      </w:r>
      <w:r w:rsidR="00266DDC">
        <w:rPr>
          <w:sz w:val="28"/>
          <w:szCs w:val="28"/>
        </w:rPr>
        <w:t xml:space="preserve"> Никольский сельсовет </w:t>
      </w:r>
      <w:r w:rsidRPr="00304A57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</w:t>
      </w:r>
      <w:r w:rsidR="00266DD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66DDC">
        <w:rPr>
          <w:sz w:val="28"/>
          <w:szCs w:val="28"/>
        </w:rPr>
        <w:t>а</w:t>
      </w:r>
      <w:r>
        <w:rPr>
          <w:sz w:val="28"/>
          <w:szCs w:val="28"/>
        </w:rPr>
        <w:t xml:space="preserve">,  </w:t>
      </w:r>
      <w:r w:rsidRPr="00304A57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</w:t>
      </w:r>
      <w:r w:rsidRPr="00943170">
        <w:rPr>
          <w:sz w:val="28"/>
          <w:szCs w:val="28"/>
        </w:rPr>
        <w:t xml:space="preserve"> </w:t>
      </w:r>
      <w:r w:rsidRPr="003806A2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304A57">
        <w:rPr>
          <w:sz w:val="28"/>
          <w:szCs w:val="28"/>
        </w:rPr>
        <w:t xml:space="preserve"> в</w:t>
      </w:r>
      <w:r>
        <w:rPr>
          <w:sz w:val="28"/>
          <w:szCs w:val="28"/>
        </w:rPr>
        <w:t>о владение и (или)</w:t>
      </w:r>
      <w:r w:rsidRPr="00304A57">
        <w:rPr>
          <w:sz w:val="28"/>
          <w:szCs w:val="28"/>
        </w:rPr>
        <w:t xml:space="preserve"> пользование на праве аренды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долгосрочной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основе.</w:t>
      </w:r>
      <w:r>
        <w:rPr>
          <w:sz w:val="28"/>
          <w:szCs w:val="28"/>
        </w:rPr>
        <w:tab/>
      </w:r>
      <w:r w:rsidRPr="00304A57">
        <w:rPr>
          <w:sz w:val="28"/>
          <w:szCs w:val="28"/>
        </w:rPr>
        <w:br/>
      </w:r>
      <w:r>
        <w:rPr>
          <w:sz w:val="28"/>
          <w:szCs w:val="28"/>
        </w:rPr>
        <w:t xml:space="preserve">          1.3. </w:t>
      </w:r>
      <w:r w:rsidRPr="000377DE">
        <w:rPr>
          <w:rStyle w:val="FontStyle19"/>
          <w:sz w:val="28"/>
          <w:szCs w:val="28"/>
        </w:rPr>
        <w:t>Формирование перечня осуществляется в целях:</w:t>
      </w:r>
    </w:p>
    <w:p w:rsidR="00A063ED" w:rsidRPr="00F320B1" w:rsidRDefault="00A063ED" w:rsidP="00A063ED">
      <w:pPr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E9625C">
        <w:rPr>
          <w:rStyle w:val="FontStyle19"/>
          <w:sz w:val="28"/>
          <w:szCs w:val="28"/>
        </w:rPr>
        <w:t xml:space="preserve">предоставления имущества, находящегося в муниципальной собственности </w:t>
      </w:r>
      <w:r w:rsidR="00266DDC">
        <w:rPr>
          <w:rStyle w:val="FontStyle20"/>
          <w:i w:val="0"/>
          <w:sz w:val="28"/>
          <w:szCs w:val="28"/>
        </w:rPr>
        <w:t>муниципального образования Никольский сельсовет  Оренбургского района</w:t>
      </w:r>
      <w:r w:rsidRPr="00F320B1">
        <w:rPr>
          <w:rStyle w:val="FontStyle20"/>
          <w:sz w:val="28"/>
          <w:szCs w:val="28"/>
        </w:rPr>
        <w:t xml:space="preserve">, </w:t>
      </w:r>
      <w:r w:rsidRPr="00F320B1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="006E70F4">
        <w:rPr>
          <w:rStyle w:val="FontStyle19"/>
          <w:sz w:val="28"/>
          <w:szCs w:val="28"/>
        </w:rPr>
        <w:t>,</w:t>
      </w:r>
      <w:r w:rsidRPr="00F320B1">
        <w:rPr>
          <w:rStyle w:val="FontStyle19"/>
          <w:sz w:val="28"/>
          <w:szCs w:val="28"/>
        </w:rPr>
        <w:t xml:space="preserve"> </w:t>
      </w:r>
      <w:r w:rsidRPr="00F320B1">
        <w:rPr>
          <w:rStyle w:val="FontStyle19"/>
          <w:sz w:val="28"/>
          <w:szCs w:val="28"/>
        </w:rPr>
        <w:lastRenderedPageBreak/>
        <w:t>среднего предпринимательства</w:t>
      </w:r>
      <w:r w:rsidR="006E70F4">
        <w:rPr>
          <w:rStyle w:val="FontStyle19"/>
          <w:sz w:val="28"/>
          <w:szCs w:val="28"/>
        </w:rPr>
        <w:t xml:space="preserve"> и </w:t>
      </w:r>
      <w:proofErr w:type="spellStart"/>
      <w:r w:rsidR="006E70F4">
        <w:rPr>
          <w:rStyle w:val="FontStyle19"/>
          <w:sz w:val="28"/>
          <w:szCs w:val="28"/>
        </w:rPr>
        <w:t>самозанятым</w:t>
      </w:r>
      <w:proofErr w:type="spellEnd"/>
      <w:r w:rsidR="006E70F4">
        <w:rPr>
          <w:rStyle w:val="FontStyle19"/>
          <w:sz w:val="28"/>
          <w:szCs w:val="28"/>
        </w:rPr>
        <w:t xml:space="preserve"> гражданам</w:t>
      </w:r>
      <w:r w:rsidRPr="00F320B1">
        <w:rPr>
          <w:rStyle w:val="FontStyle19"/>
          <w:sz w:val="28"/>
          <w:szCs w:val="28"/>
        </w:rPr>
        <w:t xml:space="preserve">, </w:t>
      </w:r>
      <w:r w:rsidRPr="00F320B1">
        <w:rPr>
          <w:sz w:val="28"/>
          <w:szCs w:val="28"/>
        </w:rPr>
        <w:t>а также организациям, образующим инфраструктуру поддержки субъектов малого и среднего предпринимательства</w:t>
      </w:r>
      <w:r w:rsidRPr="00F320B1">
        <w:rPr>
          <w:rStyle w:val="FontStyle19"/>
          <w:sz w:val="28"/>
          <w:szCs w:val="28"/>
        </w:rPr>
        <w:t>;</w:t>
      </w:r>
    </w:p>
    <w:p w:rsidR="00A063ED" w:rsidRPr="00F320B1" w:rsidRDefault="00A063ED" w:rsidP="00A063ED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- </w:t>
      </w:r>
      <w:r w:rsidRPr="00F320B1">
        <w:rPr>
          <w:rStyle w:val="FontStyle19"/>
          <w:sz w:val="28"/>
          <w:szCs w:val="28"/>
        </w:rPr>
        <w:t>расширения доступности субъектов малого</w:t>
      </w:r>
      <w:r w:rsidR="006E70F4">
        <w:rPr>
          <w:rStyle w:val="FontStyle19"/>
          <w:sz w:val="28"/>
          <w:szCs w:val="28"/>
        </w:rPr>
        <w:t xml:space="preserve">, </w:t>
      </w:r>
      <w:r w:rsidRPr="00F320B1">
        <w:rPr>
          <w:rStyle w:val="FontStyle19"/>
          <w:sz w:val="28"/>
          <w:szCs w:val="28"/>
        </w:rPr>
        <w:t>среднего предпринимательства</w:t>
      </w:r>
      <w:r w:rsidR="006E70F4">
        <w:rPr>
          <w:rStyle w:val="FontStyle19"/>
          <w:sz w:val="28"/>
          <w:szCs w:val="28"/>
        </w:rPr>
        <w:t xml:space="preserve">, </w:t>
      </w:r>
      <w:proofErr w:type="spellStart"/>
      <w:r w:rsidR="006E70F4">
        <w:rPr>
          <w:rStyle w:val="FontStyle19"/>
          <w:sz w:val="28"/>
          <w:szCs w:val="28"/>
        </w:rPr>
        <w:t>самозанятых</w:t>
      </w:r>
      <w:proofErr w:type="spellEnd"/>
      <w:r w:rsidR="006E70F4">
        <w:rPr>
          <w:rStyle w:val="FontStyle19"/>
          <w:sz w:val="28"/>
          <w:szCs w:val="28"/>
        </w:rPr>
        <w:t xml:space="preserve"> граждан</w:t>
      </w:r>
      <w:r w:rsidRPr="00F320B1">
        <w:rPr>
          <w:rStyle w:val="FontStyle19"/>
          <w:sz w:val="28"/>
          <w:szCs w:val="28"/>
        </w:rPr>
        <w:t xml:space="preserve"> и организаций, образующих </w:t>
      </w:r>
      <w:r w:rsidRPr="00F320B1">
        <w:rPr>
          <w:sz w:val="28"/>
          <w:szCs w:val="28"/>
        </w:rPr>
        <w:t>инфраструктуру поддержки субъектов малого</w:t>
      </w:r>
      <w:r w:rsidR="006E70F4">
        <w:rPr>
          <w:sz w:val="28"/>
          <w:szCs w:val="28"/>
        </w:rPr>
        <w:t>,</w:t>
      </w:r>
      <w:r w:rsidRPr="00F320B1">
        <w:rPr>
          <w:sz w:val="28"/>
          <w:szCs w:val="28"/>
        </w:rPr>
        <w:t xml:space="preserve"> и среднего предпринимательства</w:t>
      </w:r>
      <w:r w:rsidRPr="00F320B1">
        <w:rPr>
          <w:rStyle w:val="FontStyle19"/>
          <w:sz w:val="28"/>
          <w:szCs w:val="28"/>
        </w:rPr>
        <w:t xml:space="preserve"> к информации об имуществе, находящемся в </w:t>
      </w:r>
      <w:r w:rsidRPr="00E9625C">
        <w:rPr>
          <w:rStyle w:val="FontStyle19"/>
          <w:sz w:val="28"/>
          <w:szCs w:val="28"/>
        </w:rPr>
        <w:t xml:space="preserve">муниципальной собственности </w:t>
      </w:r>
      <w:r w:rsidR="00266DDC">
        <w:rPr>
          <w:rStyle w:val="FontStyle20"/>
          <w:i w:val="0"/>
          <w:sz w:val="28"/>
          <w:szCs w:val="28"/>
        </w:rPr>
        <w:t>муниципального образования Никольский сельсовет  Оренбургского района</w:t>
      </w:r>
      <w:r w:rsidRPr="00F320B1">
        <w:rPr>
          <w:rStyle w:val="FontStyle20"/>
          <w:sz w:val="28"/>
          <w:szCs w:val="28"/>
        </w:rPr>
        <w:t>,</w:t>
      </w:r>
      <w:r w:rsidRPr="00F320B1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  <w:proofErr w:type="gramEnd"/>
    </w:p>
    <w:p w:rsidR="00A063ED" w:rsidRPr="006E70F4" w:rsidRDefault="00A063ED" w:rsidP="00A063ED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20"/>
          <w:i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320B1">
        <w:rPr>
          <w:rStyle w:val="FontStyle19"/>
          <w:sz w:val="28"/>
          <w:szCs w:val="28"/>
        </w:rPr>
        <w:t xml:space="preserve">повышения эффективности управления имуществом, находящимся в </w:t>
      </w:r>
      <w:r w:rsidRPr="00E9625C">
        <w:rPr>
          <w:rStyle w:val="FontStyle19"/>
          <w:sz w:val="28"/>
          <w:szCs w:val="28"/>
        </w:rPr>
        <w:t xml:space="preserve">муниципальной собственности </w:t>
      </w:r>
      <w:r w:rsidR="00266DDC">
        <w:rPr>
          <w:rStyle w:val="FontStyle20"/>
          <w:i w:val="0"/>
          <w:sz w:val="28"/>
          <w:szCs w:val="28"/>
        </w:rPr>
        <w:t>муниципального образования Никольский сельсовет  Оренбургского района</w:t>
      </w:r>
      <w:r w:rsidRPr="006E70F4">
        <w:rPr>
          <w:rStyle w:val="FontStyle19"/>
          <w:i/>
          <w:sz w:val="28"/>
          <w:szCs w:val="28"/>
        </w:rPr>
        <w:t>.</w:t>
      </w:r>
    </w:p>
    <w:p w:rsidR="00A063ED" w:rsidRPr="002D7EE9" w:rsidRDefault="00A063ED" w:rsidP="00A06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7EE9">
        <w:rPr>
          <w:sz w:val="28"/>
          <w:szCs w:val="28"/>
        </w:rPr>
        <w:t>Формирование, ведение, обязательное опубликование перечня основывается на принципах:</w:t>
      </w:r>
    </w:p>
    <w:p w:rsidR="00A063ED" w:rsidRPr="002D7EE9" w:rsidRDefault="00A063ED" w:rsidP="00A063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A063ED" w:rsidRPr="002D7EE9" w:rsidRDefault="00A063ED" w:rsidP="00A063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открытости и доступности сведений об имуществе, включенном в перечень;</w:t>
      </w:r>
    </w:p>
    <w:p w:rsidR="00A063ED" w:rsidRPr="002D7EE9" w:rsidRDefault="00A063ED" w:rsidP="00A063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ежегодной актуализации перечня;</w:t>
      </w:r>
    </w:p>
    <w:p w:rsidR="00A063ED" w:rsidRPr="002D7EE9" w:rsidRDefault="00A063ED" w:rsidP="00A063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взаимодействия общественных организаций, выражающих интересы субъектов малого</w:t>
      </w:r>
      <w:r w:rsidR="00296EFF">
        <w:rPr>
          <w:sz w:val="28"/>
          <w:szCs w:val="28"/>
        </w:rPr>
        <w:t>,</w:t>
      </w:r>
      <w:r w:rsidRPr="002D7EE9">
        <w:rPr>
          <w:sz w:val="28"/>
          <w:szCs w:val="28"/>
        </w:rPr>
        <w:t xml:space="preserve"> среднего предпринимательства</w:t>
      </w:r>
      <w:r w:rsidR="00296EFF">
        <w:rPr>
          <w:sz w:val="28"/>
          <w:szCs w:val="28"/>
        </w:rPr>
        <w:t>, самозанятых граждан</w:t>
      </w:r>
      <w:r w:rsidRPr="002D7EE9">
        <w:rPr>
          <w:sz w:val="28"/>
          <w:szCs w:val="28"/>
        </w:rPr>
        <w:t>, институтов развития в сфере малого и среднего предпринимательства при формировании и дополнении перечня.</w:t>
      </w:r>
    </w:p>
    <w:p w:rsidR="00A063ED" w:rsidRDefault="00A063ED" w:rsidP="00A063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1AB8">
        <w:rPr>
          <w:sz w:val="28"/>
          <w:szCs w:val="28"/>
        </w:rPr>
        <w:t>1.5.</w:t>
      </w:r>
      <w: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течение года с даты включения муниципального имущества в Перечень администрация </w:t>
      </w:r>
      <w:r w:rsidR="00266DDC">
        <w:rPr>
          <w:rFonts w:eastAsiaTheme="minorHAnsi"/>
          <w:sz w:val="28"/>
          <w:szCs w:val="28"/>
          <w:lang w:eastAsia="en-US"/>
        </w:rPr>
        <w:t>муниципального образования Никольский сельсовет  Оренбургского района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 (далее – Администрация)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</w:t>
      </w:r>
      <w:r w:rsidR="00296EF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среднего предпринимательства</w:t>
      </w:r>
      <w:r w:rsidR="00296EFF">
        <w:rPr>
          <w:rFonts w:eastAsiaTheme="minorHAnsi"/>
          <w:sz w:val="28"/>
          <w:szCs w:val="28"/>
          <w:lang w:eastAsia="en-US"/>
        </w:rPr>
        <w:t>, самозанятых граждан</w:t>
      </w:r>
      <w:r>
        <w:rPr>
          <w:rFonts w:eastAsiaTheme="minorHAnsi"/>
          <w:sz w:val="28"/>
          <w:szCs w:val="28"/>
          <w:lang w:eastAsia="en-US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имущества по заявлению указанных лиц в случаях, предусмотренных Федеральным </w:t>
      </w:r>
      <w:hyperlink r:id="rId9" w:history="1">
        <w:r w:rsidRPr="00FC4DC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C4D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26 июля 2006 года  № 135-ФЗ «О защите конкуренции».</w:t>
      </w:r>
    </w:p>
    <w:p w:rsidR="00A063ED" w:rsidRPr="008A1A74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8A1A74">
        <w:rPr>
          <w:sz w:val="28"/>
          <w:szCs w:val="28"/>
        </w:rPr>
        <w:t>При заключении с субъектами малого</w:t>
      </w:r>
      <w:r w:rsidR="00296EFF">
        <w:rPr>
          <w:sz w:val="28"/>
          <w:szCs w:val="28"/>
        </w:rPr>
        <w:t>,</w:t>
      </w:r>
      <w:r w:rsidRPr="008A1A74">
        <w:rPr>
          <w:sz w:val="28"/>
          <w:szCs w:val="28"/>
        </w:rPr>
        <w:t xml:space="preserve"> среднего предпринимательства</w:t>
      </w:r>
      <w:r w:rsidR="00296EFF">
        <w:rPr>
          <w:sz w:val="28"/>
          <w:szCs w:val="28"/>
        </w:rPr>
        <w:t>, самозанятыми гражданами,</w:t>
      </w:r>
      <w:r w:rsidRPr="008A1A74">
        <w:rPr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 (в том числе по льготным ставкам арендной платы), договоров аренды в отношении муниципального имущества, указанного в </w:t>
      </w:r>
      <w:hyperlink r:id="rId10" w:history="1">
        <w:r w:rsidRPr="008A1A74">
          <w:rPr>
            <w:sz w:val="28"/>
            <w:szCs w:val="28"/>
          </w:rPr>
          <w:t>пункте 2.1</w:t>
        </w:r>
      </w:hyperlink>
      <w:r w:rsidRPr="008A1A74">
        <w:rPr>
          <w:sz w:val="28"/>
          <w:szCs w:val="28"/>
        </w:rPr>
        <w:t>. настоящего Порядка, предусматриваются  следующие условия:</w:t>
      </w:r>
    </w:p>
    <w:p w:rsidR="00A063ED" w:rsidRDefault="00A063ED" w:rsidP="00A063ED">
      <w:pPr>
        <w:pStyle w:val="ConsPlusNormal"/>
        <w:ind w:firstLine="720"/>
        <w:jc w:val="both"/>
      </w:pPr>
      <w:r w:rsidRPr="008A1A74">
        <w:t>а) срок договора аренды составляет не менее</w:t>
      </w:r>
      <w:r>
        <w:t xml:space="preserve"> 5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>
        <w:lastRenderedPageBreak/>
        <w:t xml:space="preserve">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 муниципального имущества в аренду  субъектам малого и среднего предпринимательства не должен превышать три года;</w:t>
      </w:r>
    </w:p>
    <w:p w:rsidR="00A063ED" w:rsidRDefault="00A063ED" w:rsidP="00A063ED">
      <w:pPr>
        <w:pStyle w:val="ConsPlusNormal"/>
        <w:ind w:firstLine="720"/>
        <w:jc w:val="both"/>
      </w:pPr>
      <w:r>
        <w:t>б) арендная плата вносится в следующем порядке:</w:t>
      </w:r>
    </w:p>
    <w:p w:rsidR="00A063ED" w:rsidRDefault="00A063ED" w:rsidP="00A063ED">
      <w:pPr>
        <w:pStyle w:val="ConsPlusNormal"/>
        <w:ind w:firstLine="720"/>
        <w:jc w:val="both"/>
      </w:pPr>
      <w:r>
        <w:t>в первый год аренды – 40 процентов размера арендной платы;</w:t>
      </w:r>
    </w:p>
    <w:p w:rsidR="00A063ED" w:rsidRDefault="00A063ED" w:rsidP="00A063ED">
      <w:pPr>
        <w:pStyle w:val="ConsPlusNormal"/>
        <w:ind w:firstLine="720"/>
        <w:jc w:val="both"/>
      </w:pPr>
      <w:r>
        <w:t>во второй год аренды – 60 процентов размера арендной платы;</w:t>
      </w:r>
    </w:p>
    <w:p w:rsidR="00A063ED" w:rsidRDefault="00A063ED" w:rsidP="00A063ED">
      <w:pPr>
        <w:pStyle w:val="ConsPlusNormal"/>
        <w:ind w:firstLine="720"/>
        <w:jc w:val="both"/>
      </w:pPr>
      <w:r>
        <w:t>в третий год аренды – 80 процентов размера арендной платы;</w:t>
      </w:r>
    </w:p>
    <w:p w:rsidR="00A063ED" w:rsidRDefault="00A063ED" w:rsidP="00A063ED">
      <w:pPr>
        <w:pStyle w:val="ConsPlusNormal"/>
        <w:ind w:firstLine="720"/>
        <w:jc w:val="both"/>
      </w:pPr>
      <w:r>
        <w:t>в четвертый год аренды и далее – 100 процентов размера арендной платы.</w:t>
      </w:r>
    </w:p>
    <w:p w:rsidR="00A063ED" w:rsidRPr="00A30A78" w:rsidRDefault="00A063ED" w:rsidP="00A30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proofErr w:type="gramStart"/>
      <w:r w:rsidRPr="003B761F">
        <w:rPr>
          <w:rFonts w:eastAsiaTheme="minorHAnsi"/>
          <w:sz w:val="28"/>
          <w:szCs w:val="28"/>
          <w:lang w:eastAsia="en-US"/>
        </w:rPr>
        <w:t xml:space="preserve"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B761F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3B761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B761F">
        <w:rPr>
          <w:rFonts w:eastAsiaTheme="minorHAnsi"/>
          <w:sz w:val="28"/>
          <w:szCs w:val="28"/>
          <w:lang w:eastAsia="en-US"/>
        </w:rPr>
        <w:t xml:space="preserve"> от 24 июля 2007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3B761F">
        <w:rPr>
          <w:rFonts w:eastAsiaTheme="minorHAnsi"/>
          <w:sz w:val="28"/>
          <w:szCs w:val="28"/>
          <w:lang w:eastAsia="en-US"/>
        </w:rPr>
        <w:t xml:space="preserve">209-ФЗ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B761F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B761F">
        <w:rPr>
          <w:rFonts w:eastAsiaTheme="minorHAnsi"/>
          <w:sz w:val="28"/>
          <w:szCs w:val="28"/>
          <w:lang w:eastAsia="en-US"/>
        </w:rPr>
        <w:t xml:space="preserve"> в качестве института развития в сфере малого и среднего предпринимательства, для их последующего мониторинга в соответствии с</w:t>
      </w:r>
      <w:proofErr w:type="gramEnd"/>
      <w:r w:rsidRPr="003B761F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3B761F">
          <w:rPr>
            <w:rFonts w:eastAsiaTheme="minorHAnsi"/>
            <w:sz w:val="28"/>
            <w:szCs w:val="28"/>
            <w:lang w:eastAsia="en-US"/>
          </w:rPr>
          <w:t>частью 5 статьи 16</w:t>
        </w:r>
      </w:hyperlink>
      <w:r w:rsidR="008D267F">
        <w:rPr>
          <w:rFonts w:eastAsiaTheme="minorHAnsi"/>
          <w:sz w:val="28"/>
          <w:szCs w:val="28"/>
          <w:lang w:eastAsia="en-US"/>
        </w:rPr>
        <w:t>, частью 4.4 статьи 18</w:t>
      </w:r>
      <w:r w:rsidRPr="003B761F">
        <w:rPr>
          <w:rFonts w:eastAsiaTheme="minorHAnsi"/>
          <w:sz w:val="28"/>
          <w:szCs w:val="28"/>
          <w:lang w:eastAsia="en-US"/>
        </w:rPr>
        <w:t xml:space="preserve"> указанного Федерального закона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63ED" w:rsidRDefault="00A063ED" w:rsidP="00A06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и ведение Перечня</w:t>
      </w:r>
    </w:p>
    <w:p w:rsidR="00A063ED" w:rsidRDefault="00A063ED" w:rsidP="00A063ED">
      <w:pPr>
        <w:pStyle w:val="ConsPlusNormal"/>
        <w:ind w:firstLine="720"/>
        <w:jc w:val="both"/>
      </w:pPr>
      <w:r>
        <w:t xml:space="preserve">2.1. </w:t>
      </w:r>
      <w:proofErr w:type="gramStart"/>
      <w:r>
        <w:t>Ф</w:t>
      </w:r>
      <w:r w:rsidRPr="00B34CA9">
        <w:t>ормирование</w:t>
      </w:r>
      <w:r>
        <w:t>, ведение</w:t>
      </w:r>
      <w:r w:rsidRPr="00B34CA9">
        <w:t xml:space="preserve"> Перечня</w:t>
      </w:r>
      <w:r>
        <w:t>,</w:t>
      </w:r>
      <w:r w:rsidRPr="00B34CA9">
        <w:t xml:space="preserve"> </w:t>
      </w:r>
      <w:r>
        <w:t>внесение предложений с ежегодным до 1 ноября текущего года дополнением перечня муниципального имущества и исключение из него объектов муниципального имущества</w:t>
      </w:r>
      <w:r w:rsidRPr="00B34CA9">
        <w:t xml:space="preserve"> осуществляется</w:t>
      </w:r>
      <w:r w:rsidR="0086459E">
        <w:t xml:space="preserve"> уполномоченным органом</w:t>
      </w:r>
      <w:r>
        <w:t xml:space="preserve"> администраци</w:t>
      </w:r>
      <w:r w:rsidR="0086459E">
        <w:t>и</w:t>
      </w:r>
      <w:r>
        <w:t xml:space="preserve"> </w:t>
      </w:r>
      <w:r w:rsidR="00266DDC">
        <w:t>муниципального образования Никольский сельсовет  Оренбургского района</w:t>
      </w:r>
      <w:r>
        <w:t xml:space="preserve"> Оренбургской области в целях оказания имущественной поддержки субъектам малого</w:t>
      </w:r>
      <w:r w:rsidR="00030A89">
        <w:t>,</w:t>
      </w:r>
      <w:r>
        <w:t xml:space="preserve"> среднего предпринимательства,</w:t>
      </w:r>
      <w:r w:rsidR="00030A89">
        <w:t xml:space="preserve"> самозанятым гражданам,</w:t>
      </w:r>
      <w:r>
        <w:t xml:space="preserve"> а также организациям, образующим инфраструктуру поддержки субъектов малого и среднего предпринимательства, в виде передачи</w:t>
      </w:r>
      <w:proofErr w:type="gramEnd"/>
      <w:r>
        <w:t xml:space="preserve"> </w:t>
      </w:r>
      <w:proofErr w:type="gramStart"/>
      <w:r>
        <w:t>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и муниципальными программами (подпрограммами).</w:t>
      </w:r>
      <w:proofErr w:type="gramEnd"/>
      <w:r>
        <w:t xml:space="preserve"> Указанное имущество должно использоваться по целевому назначению.</w:t>
      </w:r>
      <w:r>
        <w:tab/>
        <w:t xml:space="preserve">       </w:t>
      </w:r>
    </w:p>
    <w:p w:rsidR="00A063ED" w:rsidRDefault="00A063ED" w:rsidP="00A063E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внесении объектов в Перечень указываются индивидуализирующие характеристики объектов (наименование имущества, местонахождение имущества, цель использования имущества и иные характеристики, необходимые для его идентификации). </w:t>
      </w:r>
    </w:p>
    <w:p w:rsidR="00A063ED" w:rsidRDefault="00A063ED" w:rsidP="00A063E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Перечня устанавливается согласно приложению к настоящему Порядку.</w:t>
      </w:r>
    </w:p>
    <w:p w:rsidR="00A063ED" w:rsidRDefault="00A063ED" w:rsidP="00A063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D7EE9">
        <w:rPr>
          <w:sz w:val="28"/>
          <w:szCs w:val="28"/>
        </w:rPr>
        <w:t>Перечень формируется в виде информационной базы данных, содержащей сведения об имуществе, включенном в перечень.</w:t>
      </w:r>
    </w:p>
    <w:p w:rsidR="00A063ED" w:rsidRPr="002D7EE9" w:rsidRDefault="00A063ED" w:rsidP="00A063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7EE9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П</w:t>
      </w:r>
      <w:r w:rsidRPr="002D7EE9">
        <w:rPr>
          <w:sz w:val="28"/>
          <w:szCs w:val="28"/>
        </w:rPr>
        <w:t xml:space="preserve">еречня осуществляется </w:t>
      </w:r>
      <w:r w:rsidR="00266DDC">
        <w:rPr>
          <w:sz w:val="28"/>
          <w:szCs w:val="28"/>
        </w:rPr>
        <w:t>специалистом 1 категории администрации</w:t>
      </w:r>
      <w:r>
        <w:rPr>
          <w:sz w:val="28"/>
          <w:szCs w:val="28"/>
        </w:rPr>
        <w:t xml:space="preserve"> </w:t>
      </w:r>
      <w:r w:rsidRPr="002D7EE9">
        <w:rPr>
          <w:sz w:val="28"/>
          <w:szCs w:val="28"/>
        </w:rPr>
        <w:t>в электронной форме.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lastRenderedPageBreak/>
        <w:t>2.4</w:t>
      </w:r>
      <w:r w:rsidRPr="002D7EE9">
        <w:rPr>
          <w:sz w:val="28"/>
          <w:szCs w:val="28"/>
        </w:rPr>
        <w:t>. В перечень вносятся сведения об имуществе, соответствующем следующим требованиям: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 xml:space="preserve">учтено в реестре </w:t>
      </w:r>
      <w:r>
        <w:rPr>
          <w:sz w:val="28"/>
          <w:szCs w:val="28"/>
        </w:rPr>
        <w:t>муниципального</w:t>
      </w:r>
      <w:r w:rsidRPr="002D7EE9">
        <w:rPr>
          <w:sz w:val="28"/>
          <w:szCs w:val="28"/>
        </w:rPr>
        <w:t xml:space="preserve"> имущества Оренбургской области;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 xml:space="preserve">зарегистрировано на праве </w:t>
      </w:r>
      <w:r>
        <w:rPr>
          <w:sz w:val="28"/>
          <w:szCs w:val="28"/>
        </w:rPr>
        <w:t>муниципальной</w:t>
      </w:r>
      <w:r w:rsidRPr="002D7EE9">
        <w:rPr>
          <w:sz w:val="28"/>
          <w:szCs w:val="28"/>
        </w:rPr>
        <w:t xml:space="preserve"> собственности </w:t>
      </w:r>
      <w:r w:rsidR="00266DDC">
        <w:rPr>
          <w:sz w:val="28"/>
          <w:szCs w:val="28"/>
        </w:rPr>
        <w:t>муниципального образования Никольский сельсовет  Оренбургского района</w:t>
      </w:r>
      <w:r>
        <w:rPr>
          <w:sz w:val="28"/>
          <w:szCs w:val="28"/>
        </w:rPr>
        <w:t xml:space="preserve"> </w:t>
      </w:r>
      <w:r w:rsidRPr="002D7EE9">
        <w:rPr>
          <w:sz w:val="28"/>
          <w:szCs w:val="28"/>
        </w:rPr>
        <w:t>Оренбургской области;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не является объектом религиозного назначения, незавершенного строительства;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 xml:space="preserve">не приняты решения о его отчуждении (продаже) в соответствии с Федеральным </w:t>
      </w:r>
      <w:hyperlink r:id="rId13" w:history="1">
        <w:r w:rsidRPr="002D7EE9">
          <w:rPr>
            <w:sz w:val="28"/>
            <w:szCs w:val="28"/>
          </w:rPr>
          <w:t>законом</w:t>
        </w:r>
      </w:hyperlink>
      <w:r w:rsidRPr="002D7EE9">
        <w:rPr>
          <w:sz w:val="28"/>
          <w:szCs w:val="28"/>
        </w:rPr>
        <w:t xml:space="preserve"> от 21 декабря 2001 года </w:t>
      </w:r>
      <w:r>
        <w:rPr>
          <w:sz w:val="28"/>
          <w:szCs w:val="28"/>
        </w:rPr>
        <w:t>№ 178-ФЗ «</w:t>
      </w:r>
      <w:r w:rsidRPr="002D7EE9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2D7EE9">
        <w:rPr>
          <w:sz w:val="28"/>
          <w:szCs w:val="28"/>
        </w:rPr>
        <w:t xml:space="preserve"> или предоставления иным лицам;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не признано аварийным и подлежащим сносу;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не относится к жилищному фонду;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наличие индивидуально-определенных признаков.</w:t>
      </w:r>
    </w:p>
    <w:p w:rsidR="00A063ED" w:rsidRPr="000377DE" w:rsidRDefault="00A063ED" w:rsidP="00A063ED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sz w:val="28"/>
          <w:szCs w:val="28"/>
        </w:rPr>
        <w:t>2.5</w:t>
      </w:r>
      <w:r w:rsidRPr="002D7EE9">
        <w:rPr>
          <w:sz w:val="28"/>
          <w:szCs w:val="28"/>
        </w:rPr>
        <w:t xml:space="preserve">. </w:t>
      </w:r>
      <w:r w:rsidRPr="000377DE">
        <w:rPr>
          <w:rStyle w:val="FontStyle19"/>
          <w:sz w:val="28"/>
          <w:szCs w:val="28"/>
        </w:rPr>
        <w:t>Вид</w:t>
      </w:r>
      <w:r>
        <w:rPr>
          <w:rStyle w:val="FontStyle19"/>
          <w:sz w:val="28"/>
          <w:szCs w:val="28"/>
        </w:rPr>
        <w:t>ами</w:t>
      </w:r>
      <w:r w:rsidRPr="000377DE">
        <w:rPr>
          <w:rStyle w:val="FontStyle19"/>
          <w:sz w:val="28"/>
          <w:szCs w:val="28"/>
        </w:rPr>
        <w:t xml:space="preserve"> имущества, включаем</w:t>
      </w:r>
      <w:r>
        <w:rPr>
          <w:rStyle w:val="FontStyle19"/>
          <w:sz w:val="28"/>
          <w:szCs w:val="28"/>
        </w:rPr>
        <w:t>ого</w:t>
      </w:r>
      <w:r w:rsidRPr="000377DE">
        <w:rPr>
          <w:rStyle w:val="FontStyle19"/>
          <w:sz w:val="28"/>
          <w:szCs w:val="28"/>
        </w:rPr>
        <w:t xml:space="preserve"> в перечень</w:t>
      </w:r>
      <w:r>
        <w:rPr>
          <w:rStyle w:val="FontStyle19"/>
          <w:sz w:val="28"/>
          <w:szCs w:val="28"/>
        </w:rPr>
        <w:t>, являются</w:t>
      </w:r>
      <w:r w:rsidRPr="000377DE">
        <w:rPr>
          <w:rStyle w:val="FontStyle19"/>
          <w:sz w:val="28"/>
          <w:szCs w:val="28"/>
        </w:rPr>
        <w:t>:</w:t>
      </w:r>
    </w:p>
    <w:p w:rsidR="00A063ED" w:rsidRDefault="00A063ED" w:rsidP="00A063ED">
      <w:pPr>
        <w:ind w:firstLine="709"/>
        <w:jc w:val="both"/>
        <w:rPr>
          <w:sz w:val="28"/>
          <w:szCs w:val="28"/>
        </w:rPr>
      </w:pPr>
      <w:r w:rsidRPr="00F5737A">
        <w:rPr>
          <w:sz w:val="28"/>
          <w:szCs w:val="28"/>
        </w:rPr>
        <w:t xml:space="preserve">земельные участки, находящиеся в </w:t>
      </w:r>
      <w:r>
        <w:rPr>
          <w:sz w:val="28"/>
          <w:szCs w:val="28"/>
        </w:rPr>
        <w:t xml:space="preserve">муниципальной </w:t>
      </w:r>
      <w:r w:rsidRPr="00F5737A">
        <w:rPr>
          <w:sz w:val="28"/>
          <w:szCs w:val="28"/>
        </w:rPr>
        <w:t>соб</w:t>
      </w:r>
      <w:r>
        <w:rPr>
          <w:sz w:val="28"/>
          <w:szCs w:val="28"/>
        </w:rPr>
        <w:t xml:space="preserve">ственности </w:t>
      </w:r>
      <w:r w:rsidR="00266DDC">
        <w:rPr>
          <w:sz w:val="28"/>
          <w:szCs w:val="28"/>
        </w:rPr>
        <w:t>муниципального образования Никольский сельсовет  Оренбургского района</w:t>
      </w:r>
      <w:r w:rsidRPr="00F573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5737A">
        <w:rPr>
          <w:sz w:val="28"/>
          <w:szCs w:val="28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4D2E2B">
        <w:rPr>
          <w:sz w:val="28"/>
          <w:szCs w:val="28"/>
        </w:rPr>
        <w:t>)</w:t>
      </w:r>
      <w:r w:rsidR="00030A89">
        <w:rPr>
          <w:sz w:val="28"/>
          <w:szCs w:val="28"/>
        </w:rPr>
        <w:t>, земельные участки, государственная собственность на которые не разграничена</w:t>
      </w:r>
      <w:r w:rsidRPr="004D2E2B">
        <w:rPr>
          <w:sz w:val="28"/>
          <w:szCs w:val="28"/>
        </w:rPr>
        <w:t>;</w:t>
      </w:r>
    </w:p>
    <w:p w:rsidR="00A063ED" w:rsidRDefault="00A063ED" w:rsidP="00A0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нежилые помещения;</w:t>
      </w:r>
    </w:p>
    <w:p w:rsidR="00030A89" w:rsidRDefault="00030A89" w:rsidP="00A0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автотранспортные средства;</w:t>
      </w:r>
    </w:p>
    <w:p w:rsidR="00A063ED" w:rsidRDefault="00A063ED" w:rsidP="00A063ED">
      <w:pPr>
        <w:pStyle w:val="Style9"/>
        <w:widowControl/>
        <w:tabs>
          <w:tab w:val="left" w:pos="1354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0377DE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</w:t>
      </w:r>
      <w:r>
        <w:rPr>
          <w:rStyle w:val="FontStyle19"/>
          <w:sz w:val="28"/>
          <w:szCs w:val="28"/>
        </w:rPr>
        <w:t>.</w:t>
      </w:r>
      <w:r w:rsidRPr="004F470E">
        <w:rPr>
          <w:rStyle w:val="FontStyle19"/>
          <w:sz w:val="28"/>
          <w:szCs w:val="28"/>
        </w:rPr>
        <w:t xml:space="preserve"> </w:t>
      </w:r>
    </w:p>
    <w:p w:rsidR="00A063ED" w:rsidRDefault="00A063ED" w:rsidP="00A063ED">
      <w:pPr>
        <w:pStyle w:val="Style9"/>
        <w:widowControl/>
        <w:tabs>
          <w:tab w:val="left" w:pos="1354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5737A">
        <w:rPr>
          <w:rStyle w:val="FontStyle19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sz w:val="28"/>
          <w:szCs w:val="28"/>
        </w:rPr>
        <w:t xml:space="preserve"> зонирование, установленные в отношении земельных участков, на которых расположены объекты недвижимого имущества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включаемые в перечень, должны предусматривать их использование для размещения </w:t>
      </w:r>
      <w:r>
        <w:rPr>
          <w:rStyle w:val="FontStyle19"/>
          <w:sz w:val="28"/>
          <w:szCs w:val="28"/>
        </w:rPr>
        <w:t>таких</w:t>
      </w:r>
      <w:r w:rsidRPr="000377DE">
        <w:rPr>
          <w:rStyle w:val="FontStyle19"/>
          <w:sz w:val="28"/>
          <w:szCs w:val="28"/>
        </w:rPr>
        <w:t xml:space="preserve"> объектов</w:t>
      </w:r>
      <w:r>
        <w:rPr>
          <w:rStyle w:val="FontStyle19"/>
          <w:sz w:val="28"/>
          <w:szCs w:val="28"/>
        </w:rPr>
        <w:t>.</w:t>
      </w:r>
    </w:p>
    <w:p w:rsidR="00A063ED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D7EE9">
        <w:rPr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sz w:val="28"/>
          <w:szCs w:val="28"/>
        </w:rPr>
        <w:t>муниципаль</w:t>
      </w:r>
      <w:r w:rsidRPr="002D7EE9">
        <w:rPr>
          <w:sz w:val="28"/>
          <w:szCs w:val="28"/>
        </w:rPr>
        <w:t xml:space="preserve">ными унитарными предприятиями или на праве оперативного управления за </w:t>
      </w:r>
      <w:r>
        <w:rPr>
          <w:sz w:val="28"/>
          <w:szCs w:val="28"/>
        </w:rPr>
        <w:t>муниципаль</w:t>
      </w:r>
      <w:r w:rsidRPr="002D7EE9">
        <w:rPr>
          <w:sz w:val="28"/>
          <w:szCs w:val="28"/>
        </w:rPr>
        <w:t>ными учреждениями, может быть включено в перечень по предложению таких предприятий или учреждений</w:t>
      </w:r>
      <w:r>
        <w:rPr>
          <w:sz w:val="28"/>
          <w:szCs w:val="28"/>
        </w:rPr>
        <w:t>.</w:t>
      </w:r>
    </w:p>
    <w:p w:rsidR="00A063ED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2D7EE9">
        <w:rPr>
          <w:sz w:val="28"/>
          <w:szCs w:val="28"/>
        </w:rPr>
        <w:t>. Рассмотрение предложений по формированию перечня и внесению изменений в перечень, поступивших от органов, организаций, иных лиц (далее - предложени</w:t>
      </w:r>
      <w:proofErr w:type="gramStart"/>
      <w:r w:rsidRPr="002D7EE9">
        <w:rPr>
          <w:sz w:val="28"/>
          <w:szCs w:val="28"/>
        </w:rPr>
        <w:t>е(</w:t>
      </w:r>
      <w:proofErr w:type="gramEnd"/>
      <w:r w:rsidRPr="002D7EE9">
        <w:rPr>
          <w:sz w:val="28"/>
          <w:szCs w:val="28"/>
        </w:rPr>
        <w:t xml:space="preserve">я)), осуществляется в течение 30 дней со дня поступления предложений в </w:t>
      </w:r>
      <w:r>
        <w:rPr>
          <w:sz w:val="28"/>
          <w:szCs w:val="28"/>
        </w:rPr>
        <w:t>Администрацию</w:t>
      </w:r>
      <w:r w:rsidRPr="002D7EE9">
        <w:rPr>
          <w:sz w:val="28"/>
          <w:szCs w:val="28"/>
        </w:rPr>
        <w:t xml:space="preserve">. 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E9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7EE9">
        <w:rPr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об отказе в учете предложений.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D7EE9">
        <w:rPr>
          <w:sz w:val="28"/>
          <w:szCs w:val="28"/>
        </w:rPr>
        <w:t xml:space="preserve"> Решение об отказе в учете предл</w:t>
      </w:r>
      <w:r>
        <w:rPr>
          <w:sz w:val="28"/>
          <w:szCs w:val="28"/>
        </w:rPr>
        <w:t>ожения о включении имущества в П</w:t>
      </w:r>
      <w:r w:rsidRPr="002D7EE9">
        <w:rPr>
          <w:sz w:val="28"/>
          <w:szCs w:val="28"/>
        </w:rPr>
        <w:t>еречень принимается в случа</w:t>
      </w:r>
      <w:r>
        <w:rPr>
          <w:sz w:val="28"/>
          <w:szCs w:val="28"/>
        </w:rPr>
        <w:t xml:space="preserve">е </w:t>
      </w:r>
      <w:r w:rsidRPr="002D7EE9">
        <w:rPr>
          <w:sz w:val="28"/>
          <w:szCs w:val="28"/>
        </w:rPr>
        <w:t>несоответстви</w:t>
      </w:r>
      <w:r w:rsidR="00E31D4D">
        <w:rPr>
          <w:sz w:val="28"/>
          <w:szCs w:val="28"/>
        </w:rPr>
        <w:t>я</w:t>
      </w:r>
      <w:r w:rsidRPr="002D7EE9">
        <w:rPr>
          <w:sz w:val="28"/>
          <w:szCs w:val="28"/>
        </w:rPr>
        <w:t xml:space="preserve"> имущества требованиям, указанным в </w:t>
      </w:r>
      <w:hyperlink w:anchor="Par10" w:history="1">
        <w:r w:rsidRPr="002D7EE9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2D7EE9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2.3, 2,4 настоящего Порядка.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D7EE9">
        <w:rPr>
          <w:sz w:val="28"/>
          <w:szCs w:val="28"/>
        </w:rPr>
        <w:t xml:space="preserve">. В случае принятия решения об отказе в учете предложений </w:t>
      </w:r>
      <w:r>
        <w:rPr>
          <w:sz w:val="28"/>
          <w:szCs w:val="28"/>
        </w:rPr>
        <w:t>Администрация</w:t>
      </w:r>
      <w:r w:rsidRPr="002D7EE9">
        <w:rPr>
          <w:sz w:val="28"/>
          <w:szCs w:val="28"/>
        </w:rPr>
        <w:t xml:space="preserve"> направляет в течение </w:t>
      </w:r>
      <w:r>
        <w:rPr>
          <w:sz w:val="28"/>
          <w:szCs w:val="28"/>
        </w:rPr>
        <w:t>7 рабочих</w:t>
      </w:r>
      <w:r w:rsidRPr="002D7EE9">
        <w:rPr>
          <w:sz w:val="28"/>
          <w:szCs w:val="28"/>
        </w:rPr>
        <w:t xml:space="preserve"> дней органам, организациям, иным лицам, представившим предложения, </w:t>
      </w:r>
      <w:r>
        <w:rPr>
          <w:sz w:val="28"/>
          <w:szCs w:val="28"/>
        </w:rPr>
        <w:t>мотивированный</w:t>
      </w:r>
      <w:r w:rsidRPr="002D7EE9">
        <w:rPr>
          <w:sz w:val="28"/>
          <w:szCs w:val="28"/>
        </w:rPr>
        <w:t xml:space="preserve"> ответ с указанием причин отказа в учете предложений.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2D7EE9">
        <w:rPr>
          <w:sz w:val="28"/>
          <w:szCs w:val="28"/>
        </w:rPr>
        <w:t>. Сведения об имуществе, включенном в перечень, могут быть исключены из перечня, в случаях если: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В</w:t>
      </w:r>
      <w:r w:rsidRPr="002D7EE9">
        <w:rPr>
          <w:sz w:val="28"/>
          <w:szCs w:val="28"/>
        </w:rPr>
        <w:t xml:space="preserve"> течение 2 лет </w:t>
      </w:r>
      <w:proofErr w:type="gramStart"/>
      <w:r w:rsidRPr="002D7EE9">
        <w:rPr>
          <w:sz w:val="28"/>
          <w:szCs w:val="28"/>
        </w:rPr>
        <w:t>со дня включения сведений об имуществе в перечень в отношении такого имущества от субъектов</w:t>
      </w:r>
      <w:proofErr w:type="gramEnd"/>
      <w:r w:rsidRPr="002D7EE9">
        <w:rPr>
          <w:sz w:val="28"/>
          <w:szCs w:val="28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(далее - </w:t>
      </w:r>
      <w:r>
        <w:rPr>
          <w:sz w:val="28"/>
          <w:szCs w:val="28"/>
        </w:rPr>
        <w:t>Д</w:t>
      </w:r>
      <w:r w:rsidRPr="002D7EE9">
        <w:rPr>
          <w:sz w:val="28"/>
          <w:szCs w:val="28"/>
        </w:rPr>
        <w:t>оговор);</w:t>
      </w:r>
    </w:p>
    <w:p w:rsidR="00A063ED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EE9">
        <w:rPr>
          <w:sz w:val="28"/>
          <w:szCs w:val="28"/>
        </w:rPr>
        <w:t>ни одного заявления о предоставлении имущества, в</w:t>
      </w:r>
      <w:r>
        <w:rPr>
          <w:sz w:val="28"/>
          <w:szCs w:val="28"/>
        </w:rPr>
        <w:t xml:space="preserve"> отношении которого заключение Д</w:t>
      </w:r>
      <w:r w:rsidRPr="002D7EE9">
        <w:rPr>
          <w:sz w:val="28"/>
          <w:szCs w:val="28"/>
        </w:rPr>
        <w:t xml:space="preserve">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2D7EE9">
          <w:rPr>
            <w:sz w:val="28"/>
            <w:szCs w:val="28"/>
          </w:rPr>
          <w:t>законом</w:t>
        </w:r>
      </w:hyperlink>
      <w:r w:rsidRPr="002D7EE9">
        <w:rPr>
          <w:sz w:val="28"/>
          <w:szCs w:val="28"/>
        </w:rPr>
        <w:t xml:space="preserve"> от 26 июля 2006 года </w:t>
      </w:r>
      <w:r>
        <w:rPr>
          <w:sz w:val="28"/>
          <w:szCs w:val="28"/>
        </w:rPr>
        <w:t>№ 135-ФЗ «О защите конкуренции».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В</w:t>
      </w:r>
      <w:r w:rsidRPr="002D7EE9">
        <w:rPr>
          <w:sz w:val="28"/>
          <w:szCs w:val="28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sz w:val="28"/>
          <w:szCs w:val="28"/>
        </w:rPr>
        <w:t>муниципальных</w:t>
      </w:r>
      <w:r w:rsidRPr="002D7EE9">
        <w:rPr>
          <w:sz w:val="28"/>
          <w:szCs w:val="28"/>
        </w:rPr>
        <w:t xml:space="preserve"> нужд либо для иных целей и имеется согласие на исключение имущества из перечня со стороны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арендующих имущество;</w:t>
      </w:r>
    </w:p>
    <w:p w:rsidR="00A063ED" w:rsidRPr="002D7EE9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П</w:t>
      </w:r>
      <w:r w:rsidRPr="002D7EE9">
        <w:rPr>
          <w:sz w:val="28"/>
          <w:szCs w:val="28"/>
        </w:rPr>
        <w:t xml:space="preserve">раво собственности </w:t>
      </w:r>
      <w:r w:rsidR="00266DDC">
        <w:rPr>
          <w:sz w:val="28"/>
          <w:szCs w:val="28"/>
        </w:rPr>
        <w:t>муниципального образования Никольский сельсовет  Оренбургского района</w:t>
      </w:r>
      <w:r>
        <w:rPr>
          <w:sz w:val="28"/>
          <w:szCs w:val="28"/>
        </w:rPr>
        <w:t xml:space="preserve"> </w:t>
      </w:r>
      <w:r w:rsidRPr="002D7EE9">
        <w:rPr>
          <w:sz w:val="28"/>
          <w:szCs w:val="28"/>
        </w:rPr>
        <w:t>Оренбургской области на имущество прекращено.</w:t>
      </w:r>
    </w:p>
    <w:p w:rsidR="00A063ED" w:rsidRPr="00A30A78" w:rsidRDefault="00A063ED" w:rsidP="00A3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2.11. </w:t>
      </w:r>
      <w:r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 включении имущества в Перечень с указанием реквизитов постановления </w:t>
      </w:r>
      <w:r w:rsidR="00266DDC">
        <w:rPr>
          <w:rFonts w:eastAsiaTheme="minorHAnsi"/>
          <w:sz w:val="28"/>
          <w:szCs w:val="28"/>
          <w:lang w:eastAsia="en-US"/>
        </w:rPr>
        <w:t>муниципального образования Никольский сельсовет  Оренбургского района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 о включении имущества в перечень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отражаются в реестре муниципального имущества </w:t>
      </w:r>
      <w:r w:rsidR="00266DDC">
        <w:rPr>
          <w:rFonts w:eastAsiaTheme="minorHAnsi"/>
          <w:sz w:val="28"/>
          <w:szCs w:val="28"/>
          <w:lang w:eastAsia="en-US"/>
        </w:rPr>
        <w:t>муниципального образования Никольский сельсовет  Оренбургского района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области.</w:t>
      </w:r>
    </w:p>
    <w:p w:rsidR="00A063ED" w:rsidRDefault="00A063ED" w:rsidP="00A063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4A57">
        <w:rPr>
          <w:sz w:val="28"/>
          <w:szCs w:val="28"/>
        </w:rPr>
        <w:t>. О</w:t>
      </w:r>
      <w:r>
        <w:rPr>
          <w:sz w:val="28"/>
          <w:szCs w:val="28"/>
        </w:rPr>
        <w:t>публикование</w:t>
      </w:r>
      <w:r w:rsidR="00A30A78">
        <w:rPr>
          <w:sz w:val="28"/>
          <w:szCs w:val="28"/>
        </w:rPr>
        <w:t xml:space="preserve"> (размещение)</w:t>
      </w:r>
      <w:r>
        <w:rPr>
          <w:sz w:val="28"/>
          <w:szCs w:val="28"/>
        </w:rPr>
        <w:t xml:space="preserve"> Перечня</w:t>
      </w:r>
    </w:p>
    <w:p w:rsidR="00A063ED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D7EE9">
        <w:rPr>
          <w:sz w:val="28"/>
          <w:szCs w:val="28"/>
        </w:rPr>
        <w:t xml:space="preserve">Перечень и внесение изменений в </w:t>
      </w:r>
      <w:r>
        <w:rPr>
          <w:sz w:val="28"/>
          <w:szCs w:val="28"/>
        </w:rPr>
        <w:t>П</w:t>
      </w:r>
      <w:r w:rsidRPr="002D7EE9">
        <w:rPr>
          <w:sz w:val="28"/>
          <w:szCs w:val="28"/>
        </w:rPr>
        <w:t>еречень подлежат</w:t>
      </w:r>
      <w:r>
        <w:rPr>
          <w:sz w:val="28"/>
          <w:szCs w:val="28"/>
        </w:rPr>
        <w:t>:</w:t>
      </w:r>
    </w:p>
    <w:p w:rsidR="00A063ED" w:rsidRDefault="00A063ED" w:rsidP="00A0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E9">
        <w:rPr>
          <w:sz w:val="28"/>
          <w:szCs w:val="28"/>
        </w:rPr>
        <w:t xml:space="preserve"> </w:t>
      </w:r>
      <w:r w:rsidR="00F42596">
        <w:rPr>
          <w:sz w:val="28"/>
          <w:szCs w:val="28"/>
        </w:rPr>
        <w:t>Специалисту 1 категории</w:t>
      </w:r>
      <w:r w:rsidR="00460769">
        <w:rPr>
          <w:sz w:val="28"/>
          <w:szCs w:val="28"/>
        </w:rPr>
        <w:t xml:space="preserve"> админис</w:t>
      </w:r>
      <w:r w:rsidR="00E04178">
        <w:rPr>
          <w:sz w:val="28"/>
          <w:szCs w:val="28"/>
        </w:rPr>
        <w:t>т</w:t>
      </w:r>
      <w:r w:rsidR="00460769">
        <w:rPr>
          <w:sz w:val="28"/>
          <w:szCs w:val="28"/>
        </w:rPr>
        <w:t xml:space="preserve">рации </w:t>
      </w:r>
      <w:r w:rsidR="00266DDC">
        <w:rPr>
          <w:sz w:val="28"/>
          <w:szCs w:val="28"/>
        </w:rPr>
        <w:t>муниципального образования Никольский сельсовет  Оренбургского района</w:t>
      </w:r>
      <w:r w:rsidR="00E04178">
        <w:rPr>
          <w:sz w:val="28"/>
          <w:szCs w:val="28"/>
        </w:rPr>
        <w:t xml:space="preserve"> </w:t>
      </w:r>
      <w:r w:rsidRPr="002D7EE9">
        <w:rPr>
          <w:sz w:val="28"/>
          <w:szCs w:val="28"/>
        </w:rPr>
        <w:t xml:space="preserve">размещению на официальном сайте </w:t>
      </w:r>
      <w:r w:rsidR="00266DDC">
        <w:rPr>
          <w:sz w:val="28"/>
          <w:szCs w:val="28"/>
        </w:rPr>
        <w:t xml:space="preserve">муниципального образования Никольский сельсовет  </w:t>
      </w:r>
      <w:r w:rsidR="00266DDC">
        <w:rPr>
          <w:sz w:val="28"/>
          <w:szCs w:val="28"/>
        </w:rPr>
        <w:lastRenderedPageBreak/>
        <w:t>Оренбургского района</w:t>
      </w:r>
      <w:r>
        <w:rPr>
          <w:sz w:val="28"/>
          <w:szCs w:val="28"/>
        </w:rPr>
        <w:t xml:space="preserve"> Оренбургской области </w:t>
      </w:r>
      <w:r w:rsidRPr="002D7EE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2D7E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7E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 раб</w:t>
      </w:r>
      <w:r w:rsidR="00F42596">
        <w:rPr>
          <w:sz w:val="28"/>
          <w:szCs w:val="28"/>
        </w:rPr>
        <w:t>очих дней со дня их утверждения.</w:t>
      </w:r>
    </w:p>
    <w:p w:rsidR="00030A89" w:rsidRDefault="00030A89" w:rsidP="00A30A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78" w:rsidRDefault="00A30A78" w:rsidP="00A30A78">
      <w:pPr>
        <w:pStyle w:val="ConsPlusNormal"/>
        <w:ind w:firstLine="540"/>
      </w:pPr>
      <w:r>
        <w:t xml:space="preserve">                                             ___________</w:t>
      </w:r>
    </w:p>
    <w:p w:rsidR="00030A89" w:rsidRDefault="00030A89" w:rsidP="00A063ED">
      <w:pPr>
        <w:pStyle w:val="ConsPlusNormal"/>
        <w:ind w:firstLine="540"/>
        <w:jc w:val="center"/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A063ED" w:rsidTr="00193880">
        <w:tc>
          <w:tcPr>
            <w:tcW w:w="5104" w:type="dxa"/>
          </w:tcPr>
          <w:p w:rsidR="00030A89" w:rsidRDefault="00030A89" w:rsidP="00193880"/>
          <w:p w:rsidR="00030A89" w:rsidRPr="00EC5C22" w:rsidRDefault="00030A89" w:rsidP="00193880"/>
          <w:p w:rsidR="00A063ED" w:rsidRPr="00EC5C22" w:rsidRDefault="00A063ED" w:rsidP="00193880"/>
          <w:p w:rsidR="00A063ED" w:rsidRPr="00EC5C22" w:rsidRDefault="00A063ED" w:rsidP="00193880">
            <w:pPr>
              <w:pStyle w:val="ConsPlusNormal"/>
              <w:ind w:firstLine="709"/>
              <w:jc w:val="center"/>
            </w:pPr>
          </w:p>
          <w:p w:rsidR="00A063ED" w:rsidRPr="00EC5C22" w:rsidRDefault="00A063ED" w:rsidP="00193880"/>
        </w:tc>
        <w:tc>
          <w:tcPr>
            <w:tcW w:w="4394" w:type="dxa"/>
          </w:tcPr>
          <w:p w:rsidR="00B11FD9" w:rsidRDefault="00A063ED" w:rsidP="00E0417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Приложение  </w:t>
            </w:r>
            <w:r w:rsidRPr="00304A57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к </w:t>
            </w:r>
            <w:r w:rsidR="00B11FD9">
              <w:rPr>
                <w:rStyle w:val="a4"/>
                <w:b w:val="0"/>
                <w:sz w:val="28"/>
                <w:szCs w:val="28"/>
              </w:rPr>
              <w:t xml:space="preserve">Порядку </w:t>
            </w:r>
            <w:r w:rsidR="00B11FD9">
              <w:rPr>
                <w:sz w:val="28"/>
                <w:szCs w:val="28"/>
              </w:rPr>
              <w:t xml:space="preserve">формирования, ведения и обязательного опубликования перечня муниципального </w:t>
            </w:r>
            <w:r w:rsidR="00B11FD9" w:rsidRPr="00B34CA9">
              <w:rPr>
                <w:sz w:val="28"/>
                <w:szCs w:val="28"/>
              </w:rPr>
              <w:t>имущества, предназначенного для передачи во владение и (или) пользование субъектам малого</w:t>
            </w:r>
          </w:p>
          <w:p w:rsidR="00A063ED" w:rsidRDefault="00B11FD9" w:rsidP="00B11FD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B34CA9">
              <w:rPr>
                <w:sz w:val="28"/>
                <w:szCs w:val="28"/>
              </w:rPr>
              <w:t xml:space="preserve"> среднего предпринимательства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A063ED" w:rsidRDefault="00A063ED" w:rsidP="00B11F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63ED" w:rsidRPr="00EC5C22" w:rsidRDefault="00A063ED" w:rsidP="00B11FD9">
            <w:pPr>
              <w:jc w:val="both"/>
            </w:pPr>
            <w:r>
              <w:t xml:space="preserve">                                                                 </w:t>
            </w:r>
          </w:p>
        </w:tc>
      </w:tr>
    </w:tbl>
    <w:p w:rsidR="00A063ED" w:rsidRDefault="00296EFF" w:rsidP="00296EFF">
      <w:pPr>
        <w:pStyle w:val="ConsPlusNormal"/>
        <w:ind w:firstLine="540"/>
        <w:jc w:val="center"/>
      </w:pPr>
      <w:r>
        <w:t xml:space="preserve">              Форма</w:t>
      </w:r>
    </w:p>
    <w:p w:rsidR="00296EFF" w:rsidRDefault="00296EFF" w:rsidP="00A063ED">
      <w:pPr>
        <w:pStyle w:val="ConsPlusNormal"/>
        <w:ind w:firstLine="540"/>
        <w:jc w:val="center"/>
      </w:pPr>
    </w:p>
    <w:p w:rsidR="00296EFF" w:rsidRDefault="00296EFF" w:rsidP="00A063ED">
      <w:pPr>
        <w:pStyle w:val="ConsPlusNormal"/>
        <w:ind w:firstLine="540"/>
        <w:jc w:val="center"/>
      </w:pPr>
    </w:p>
    <w:p w:rsidR="00B11FD9" w:rsidRDefault="00B11FD9" w:rsidP="00A063ED">
      <w:pPr>
        <w:pStyle w:val="ConsPlusNormal"/>
        <w:jc w:val="center"/>
      </w:pPr>
    </w:p>
    <w:p w:rsidR="00A063ED" w:rsidRDefault="00A063ED" w:rsidP="00A063ED">
      <w:pPr>
        <w:pStyle w:val="ConsPlusNormal"/>
        <w:jc w:val="center"/>
      </w:pPr>
      <w:r w:rsidRPr="00D02E63">
        <w:t>Перечень</w:t>
      </w:r>
    </w:p>
    <w:p w:rsidR="00A063ED" w:rsidRDefault="00A063ED" w:rsidP="00A063ED">
      <w:pPr>
        <w:pStyle w:val="ConsPlusNormal"/>
        <w:jc w:val="center"/>
      </w:pPr>
      <w:r w:rsidRPr="00B34CA9">
        <w:t xml:space="preserve">муниципального имущества, предназначенного </w:t>
      </w:r>
    </w:p>
    <w:p w:rsidR="00A063ED" w:rsidRDefault="00A063ED" w:rsidP="00A063ED">
      <w:pPr>
        <w:pStyle w:val="ConsPlusNormal"/>
        <w:jc w:val="center"/>
      </w:pPr>
      <w:r w:rsidRPr="00B34CA9">
        <w:t>для передачи во владение</w:t>
      </w:r>
      <w:r>
        <w:t xml:space="preserve"> </w:t>
      </w:r>
      <w:r w:rsidRPr="00B34CA9">
        <w:t xml:space="preserve"> и (или) пользование </w:t>
      </w:r>
    </w:p>
    <w:p w:rsidR="00A063ED" w:rsidRDefault="00A063ED" w:rsidP="00A063ED">
      <w:pPr>
        <w:pStyle w:val="ConsPlusNormal"/>
        <w:jc w:val="center"/>
      </w:pPr>
      <w:r w:rsidRPr="00B34CA9">
        <w:t>субъектам малого</w:t>
      </w:r>
      <w:r w:rsidR="004D2E2B">
        <w:t>,</w:t>
      </w:r>
      <w:r w:rsidRPr="00B34CA9">
        <w:t xml:space="preserve"> среднего предпринимательства</w:t>
      </w:r>
    </w:p>
    <w:p w:rsidR="00A063ED" w:rsidRDefault="00A063ED" w:rsidP="00A063ED">
      <w:pPr>
        <w:pStyle w:val="ConsPlusNormal"/>
        <w:jc w:val="center"/>
      </w:pPr>
    </w:p>
    <w:p w:rsidR="00A063ED" w:rsidRPr="00B3043A" w:rsidRDefault="00A063ED" w:rsidP="00A063ED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A063ED" w:rsidRPr="00B3043A" w:rsidTr="0019388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B3043A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1F7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)</w:t>
            </w:r>
          </w:p>
          <w:p w:rsidR="00A063ED" w:rsidRPr="00B3043A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B3043A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  <w:p w:rsidR="00A063ED" w:rsidRPr="00B3043A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(кв. метров)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Цель использования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1F7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  <w:p w:rsidR="00A063ED" w:rsidRPr="00B3043A" w:rsidRDefault="00A063ED" w:rsidP="001938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63ED" w:rsidRPr="00B3043A" w:rsidTr="0019388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B3043A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B3043A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икольское</w:t>
            </w:r>
            <w:proofErr w:type="spellEnd"/>
          </w:p>
          <w:p w:rsidR="00F42596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ентральный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.9</w:t>
            </w:r>
          </w:p>
          <w:p w:rsidR="00A30A78" w:rsidRPr="00B3043A" w:rsidRDefault="00A30A78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56:21:1601003:824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B3043A" w:rsidRDefault="00A30A78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2416,6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B3043A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аренда</w:t>
            </w:r>
          </w:p>
        </w:tc>
      </w:tr>
      <w:tr w:rsidR="00F42596" w:rsidRPr="00B3043A" w:rsidTr="0019388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6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6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6" w:rsidRDefault="00F42596" w:rsidP="00F4259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икольское</w:t>
            </w:r>
            <w:proofErr w:type="spellEnd"/>
          </w:p>
          <w:p w:rsidR="00F42596" w:rsidRDefault="00F42596" w:rsidP="00F4259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ентральный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.9</w:t>
            </w:r>
          </w:p>
          <w:p w:rsidR="00F42596" w:rsidRDefault="00F42596" w:rsidP="00F42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56:21:1601003:506</w:t>
            </w:r>
          </w:p>
          <w:p w:rsidR="00F42596" w:rsidRPr="00B3043A" w:rsidRDefault="00F42596" w:rsidP="00F42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6" w:rsidRPr="00B3043A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9473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6" w:rsidRPr="00B3043A" w:rsidRDefault="00F42596" w:rsidP="0019388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аренда</w:t>
            </w:r>
          </w:p>
        </w:tc>
      </w:tr>
    </w:tbl>
    <w:p w:rsidR="00A063ED" w:rsidRPr="00030A89" w:rsidRDefault="00A063ED" w:rsidP="00A063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30A89">
        <w:rPr>
          <w:rFonts w:eastAsia="Calibri"/>
          <w:lang w:eastAsia="en-US"/>
        </w:rPr>
        <w:t>Указываются вид движимого, недвижимого имущества, а также кадастровый номер объекта недвижимого имущества.</w:t>
      </w:r>
    </w:p>
    <w:p w:rsidR="00A063ED" w:rsidRPr="00030A89" w:rsidRDefault="00A063ED" w:rsidP="00A063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30A89">
        <w:rPr>
          <w:rFonts w:eastAsia="Calibri"/>
          <w:lang w:eastAsia="en-US"/>
        </w:rPr>
        <w:t>Для земельных участков указываются категория земель, вид разрешенного использования.</w:t>
      </w:r>
    </w:p>
    <w:p w:rsidR="00A063ED" w:rsidRDefault="00A063ED" w:rsidP="00A063ED">
      <w:pPr>
        <w:jc w:val="center"/>
        <w:rPr>
          <w:b/>
          <w:sz w:val="28"/>
          <w:szCs w:val="28"/>
        </w:rPr>
      </w:pPr>
    </w:p>
    <w:p w:rsidR="00A063ED" w:rsidRDefault="00A063ED" w:rsidP="00A063ED">
      <w:pPr>
        <w:pStyle w:val="ConsPlusNormal"/>
        <w:jc w:val="center"/>
      </w:pPr>
    </w:p>
    <w:p w:rsidR="00A063ED" w:rsidRDefault="00A063ED" w:rsidP="00A063ED">
      <w:pPr>
        <w:pStyle w:val="ConsPlusNormal"/>
        <w:jc w:val="center"/>
      </w:pPr>
    </w:p>
    <w:p w:rsidR="00A063ED" w:rsidRDefault="00A063ED" w:rsidP="00A063ED">
      <w:pPr>
        <w:pStyle w:val="ConsPlusNormal"/>
        <w:ind w:firstLine="540"/>
        <w:jc w:val="center"/>
      </w:pPr>
      <w:r>
        <w:t>______________</w:t>
      </w:r>
    </w:p>
    <w:p w:rsidR="00A063ED" w:rsidRDefault="00A063ED" w:rsidP="00A063ED">
      <w:pPr>
        <w:pStyle w:val="ConsPlusNormal"/>
        <w:ind w:firstLine="540"/>
        <w:jc w:val="center"/>
      </w:pPr>
    </w:p>
    <w:p w:rsidR="00A063ED" w:rsidRDefault="00A063ED" w:rsidP="00A063ED">
      <w:pPr>
        <w:pStyle w:val="ConsPlusNormal"/>
        <w:ind w:firstLine="540"/>
        <w:jc w:val="center"/>
      </w:pPr>
    </w:p>
    <w:p w:rsidR="00A063ED" w:rsidRDefault="00A063ED" w:rsidP="00A063ED">
      <w:pPr>
        <w:pStyle w:val="ConsPlusNormal"/>
        <w:jc w:val="center"/>
      </w:pPr>
    </w:p>
    <w:p w:rsidR="00A063ED" w:rsidRDefault="00A063ED" w:rsidP="00A063ED">
      <w:pPr>
        <w:pStyle w:val="ConsPlusNormal"/>
        <w:ind w:firstLine="540"/>
        <w:jc w:val="center"/>
      </w:pPr>
    </w:p>
    <w:p w:rsidR="00A063ED" w:rsidRDefault="00A063ED" w:rsidP="00A063ED">
      <w:pPr>
        <w:pStyle w:val="ConsPlusNormal"/>
        <w:ind w:firstLine="540"/>
        <w:jc w:val="center"/>
      </w:pPr>
    </w:p>
    <w:p w:rsidR="00A063ED" w:rsidRDefault="00A063ED" w:rsidP="00A063ED"/>
    <w:p w:rsidR="00A063ED" w:rsidRDefault="00A063ED" w:rsidP="00A063ED"/>
    <w:p w:rsidR="002A512E" w:rsidRPr="0050367F" w:rsidRDefault="002A512E">
      <w:pPr>
        <w:rPr>
          <w:lang w:val="en-US"/>
        </w:rPr>
      </w:pPr>
    </w:p>
    <w:sectPr w:rsidR="002A512E" w:rsidRPr="0050367F" w:rsidSect="00A30A78">
      <w:headerReference w:type="even" r:id="rId15"/>
      <w:headerReference w:type="defaul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F3" w:rsidRDefault="007C2EF3">
      <w:r>
        <w:separator/>
      </w:r>
    </w:p>
  </w:endnote>
  <w:endnote w:type="continuationSeparator" w:id="0">
    <w:p w:rsidR="007C2EF3" w:rsidRDefault="007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F3" w:rsidRDefault="007C2EF3">
      <w:r>
        <w:separator/>
      </w:r>
    </w:p>
  </w:footnote>
  <w:footnote w:type="continuationSeparator" w:id="0">
    <w:p w:rsidR="007C2EF3" w:rsidRDefault="007C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76" w:rsidRDefault="00A063ED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7C2E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23" w:rsidRDefault="007C2EF3" w:rsidP="008C431A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C8B"/>
    <w:multiLevelType w:val="hybridMultilevel"/>
    <w:tmpl w:val="561E34B8"/>
    <w:lvl w:ilvl="0" w:tplc="ED2684EC">
      <w:start w:val="1"/>
      <w:numFmt w:val="decimal"/>
      <w:lvlText w:val="%1)"/>
      <w:lvlJc w:val="left"/>
      <w:pPr>
        <w:ind w:left="435" w:hanging="360"/>
      </w:pPr>
      <w:rPr>
        <w:rFonts w:eastAsia="Calibr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ED"/>
    <w:rsid w:val="00030A89"/>
    <w:rsid w:val="00092A54"/>
    <w:rsid w:val="000F055D"/>
    <w:rsid w:val="00246983"/>
    <w:rsid w:val="00266DDC"/>
    <w:rsid w:val="00282880"/>
    <w:rsid w:val="00296EFF"/>
    <w:rsid w:val="002A512E"/>
    <w:rsid w:val="00302142"/>
    <w:rsid w:val="00460769"/>
    <w:rsid w:val="00480A11"/>
    <w:rsid w:val="004D2E2B"/>
    <w:rsid w:val="0050367F"/>
    <w:rsid w:val="00585603"/>
    <w:rsid w:val="005E173E"/>
    <w:rsid w:val="005F7D77"/>
    <w:rsid w:val="00636BA7"/>
    <w:rsid w:val="006E70F4"/>
    <w:rsid w:val="00711D24"/>
    <w:rsid w:val="00737D65"/>
    <w:rsid w:val="007C2EF3"/>
    <w:rsid w:val="0086459E"/>
    <w:rsid w:val="008D267F"/>
    <w:rsid w:val="00A063ED"/>
    <w:rsid w:val="00A30A78"/>
    <w:rsid w:val="00AF3CDC"/>
    <w:rsid w:val="00B11FD9"/>
    <w:rsid w:val="00BC27BC"/>
    <w:rsid w:val="00C7490B"/>
    <w:rsid w:val="00D34E53"/>
    <w:rsid w:val="00D621A3"/>
    <w:rsid w:val="00D74E5A"/>
    <w:rsid w:val="00E04178"/>
    <w:rsid w:val="00E048E7"/>
    <w:rsid w:val="00E31D4D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3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63ED"/>
    <w:rPr>
      <w:b/>
      <w:bCs/>
    </w:rPr>
  </w:style>
  <w:style w:type="paragraph" w:styleId="a5">
    <w:name w:val="header"/>
    <w:basedOn w:val="a"/>
    <w:link w:val="a6"/>
    <w:rsid w:val="00A06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6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63ED"/>
  </w:style>
  <w:style w:type="paragraph" w:styleId="a8">
    <w:name w:val="footer"/>
    <w:basedOn w:val="a"/>
    <w:link w:val="a9"/>
    <w:rsid w:val="00A06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A063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0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uiPriority w:val="99"/>
    <w:rsid w:val="00A063E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063ED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A063ED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2828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11F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3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63ED"/>
    <w:rPr>
      <w:b/>
      <w:bCs/>
    </w:rPr>
  </w:style>
  <w:style w:type="paragraph" w:styleId="a5">
    <w:name w:val="header"/>
    <w:basedOn w:val="a"/>
    <w:link w:val="a6"/>
    <w:rsid w:val="00A06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6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63ED"/>
  </w:style>
  <w:style w:type="paragraph" w:styleId="a8">
    <w:name w:val="footer"/>
    <w:basedOn w:val="a"/>
    <w:link w:val="a9"/>
    <w:rsid w:val="00A06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A063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0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uiPriority w:val="99"/>
    <w:rsid w:val="00A063E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063ED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A063ED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2828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11F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8E0C4CC90D9FB9FB7CC7770F62D5642C9A0CBA952B64E6336E7ECE662F96A6144626D10615A85908F7A1BADDX2p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25B840C74F00152403417F04D1FCC5F4F58F54C65EA2B21F5B19467FC592B6DA6387FAEECFB7FEtF6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25B840C74F00152403417F04D1FCC5F4F58F54C65EA2B21F5B19467FtC65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17CACC4FE58226B88A9FBB4AE713F4E38780167F46E6861D77A5040D7C5178C6F6041ED51FDEACsA7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3E02BA4545B3CDDD7325E25867599956ABD34FB47CF7288BD51B1555AA1EF8FD2580CC77D67B49FAE9EF6C2FHAzFO" TargetMode="External"/><Relationship Id="rId14" Type="http://schemas.openxmlformats.org/officeDocument/2006/relationships/hyperlink" Target="consultantplus://offline/ref=FB8E0C4CC90D9FB9FB7CC7770F62D5642C9B08BE9F2C64E6336E7ECE662F96A6144626D10615A85908F7A1BADDX2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2E69-5731-431C-AA3D-7F95E76E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ZAGS</cp:lastModifiedBy>
  <cp:revision>13</cp:revision>
  <cp:lastPrinted>2021-04-13T06:59:00Z</cp:lastPrinted>
  <dcterms:created xsi:type="dcterms:W3CDTF">2020-11-18T08:24:00Z</dcterms:created>
  <dcterms:modified xsi:type="dcterms:W3CDTF">2021-04-13T07:03:00Z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-1127715984</vt:i4>
  </property>
</Properties>
</file>