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CF1FED" w:rsidTr="001B48B2">
        <w:trPr>
          <w:trHeight w:hRule="exact" w:val="3162"/>
        </w:trPr>
        <w:tc>
          <w:tcPr>
            <w:tcW w:w="4394" w:type="dxa"/>
            <w:hideMark/>
          </w:tcPr>
          <w:p w:rsidR="00CF1FED" w:rsidRDefault="00CF1FED" w:rsidP="001B48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F1FED" w:rsidRDefault="00CF1FED" w:rsidP="001B48B2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CF1FED" w:rsidRDefault="00CF1FED" w:rsidP="001B48B2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CF1FED" w:rsidRDefault="00CF1FED" w:rsidP="001B48B2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CF1FED" w:rsidRDefault="00CF1FED" w:rsidP="001B48B2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CF1FED" w:rsidRDefault="00CF1FED" w:rsidP="001B48B2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CF1FED" w:rsidRDefault="00CF1FED" w:rsidP="001B48B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CF1FED" w:rsidRDefault="00CF1FED" w:rsidP="001B48B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216" w:type="dxa"/>
          </w:tcPr>
          <w:p w:rsidR="00CF1FED" w:rsidRDefault="00CF1FED" w:rsidP="001B48B2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CF1FED" w:rsidRDefault="00CF1FED" w:rsidP="001B48B2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ED" w:rsidTr="001B48B2">
        <w:trPr>
          <w:trHeight w:val="429"/>
        </w:trPr>
        <w:tc>
          <w:tcPr>
            <w:tcW w:w="4394" w:type="dxa"/>
            <w:hideMark/>
          </w:tcPr>
          <w:p w:rsidR="00CF1FED" w:rsidRDefault="00CF1FED" w:rsidP="001B48B2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4897D9" wp14:editId="15F652B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E02D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30.11.2022 </w:t>
            </w:r>
            <w:r w:rsidR="00E02DB0">
              <w:rPr>
                <w:rFonts w:ascii="Times New Roman" w:hAnsi="Times New Roman" w:cs="Times New Roman"/>
                <w:sz w:val="28"/>
                <w:szCs w:val="28"/>
              </w:rPr>
              <w:t xml:space="preserve"> № 74</w:t>
            </w:r>
            <w:bookmarkStart w:id="0" w:name="_GoBack"/>
            <w:bookmarkEnd w:id="0"/>
          </w:p>
        </w:tc>
        <w:tc>
          <w:tcPr>
            <w:tcW w:w="216" w:type="dxa"/>
          </w:tcPr>
          <w:p w:rsidR="00CF1FED" w:rsidRDefault="00CF1FED" w:rsidP="001B48B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CF1FED" w:rsidRDefault="00CF1FED" w:rsidP="001B48B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ED" w:rsidTr="001B48B2">
        <w:trPr>
          <w:trHeight w:val="622"/>
        </w:trPr>
        <w:tc>
          <w:tcPr>
            <w:tcW w:w="4394" w:type="dxa"/>
            <w:hideMark/>
          </w:tcPr>
          <w:p w:rsidR="00CF1FED" w:rsidRPr="00CF1FED" w:rsidRDefault="00CF1FED" w:rsidP="00CF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дополнений в решение Совета</w:t>
            </w:r>
          </w:p>
          <w:p w:rsidR="00CF1FED" w:rsidRPr="00CF1FED" w:rsidRDefault="00CF1FED" w:rsidP="00CF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депутатов МО 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области от 23 декабря 2021г.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области на 2022 год на плановый период 2023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FED">
              <w:rPr>
                <w:rFonts w:ascii="Times New Roman" w:hAnsi="Times New Roman" w:cs="Times New Roman"/>
                <w:sz w:val="28"/>
                <w:szCs w:val="28"/>
              </w:rPr>
              <w:t>2024 годов»</w:t>
            </w:r>
          </w:p>
          <w:p w:rsidR="00CF1FED" w:rsidRDefault="00CF1FED" w:rsidP="001B48B2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CF1FED" w:rsidRDefault="00CF1FED" w:rsidP="001B48B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CF1FED" w:rsidRDefault="00CF1FED" w:rsidP="001B48B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ED" w:rsidRDefault="00CF1FED" w:rsidP="001B48B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FED" w:rsidRDefault="00CF1FED" w:rsidP="00CF1FED">
      <w:pPr>
        <w:pStyle w:val="a3"/>
        <w:suppressAutoHyphens/>
        <w:ind w:left="284"/>
        <w:rPr>
          <w:szCs w:val="28"/>
        </w:rPr>
      </w:pPr>
    </w:p>
    <w:p w:rsidR="00CF1FED" w:rsidRPr="00CF1FED" w:rsidRDefault="002324B3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F1FED" w:rsidRPr="00CF1FED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30.11.2005г. 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</w:t>
      </w:r>
      <w:proofErr w:type="gramEnd"/>
      <w:r w:rsidR="00CF1FED" w:rsidRPr="00CF1FE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CF1FED" w:rsidRPr="00CF1FE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F1FED" w:rsidRPr="00CF1FED">
        <w:rPr>
          <w:rFonts w:ascii="Times New Roman" w:hAnsi="Times New Roman" w:cs="Times New Roman"/>
          <w:sz w:val="28"/>
          <w:szCs w:val="28"/>
        </w:rPr>
        <w:t xml:space="preserve"> Никольский сельсовет, Совет депутатов муниципального образования Никольский сельсовет Оренбургского района Оренбургской области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района Оренбургской области от 23 декабря 2021г. № 44 «О бюджете муниципального образования Никольский сельсовет Оренбургского района Оренбургской области на 2022 год на плановый период 2023 и 2024 годов»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 </w:t>
      </w:r>
    </w:p>
    <w:p w:rsidR="00CF1FED" w:rsidRPr="00CF1FED" w:rsidRDefault="00CF1FED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lastRenderedPageBreak/>
        <w:t xml:space="preserve">       1. Утвердить основные характеристики бюджета муниципального образования Никольский сельсовет Оренбургского района Оренбургской области на 2022 год: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1) прогнозируемый общий объем  доходов  бюджета в сумме 7562001,00 рулей;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2) общий объем расходов бюджета в сумме 7562001,00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в сумме  0,0 тыс.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4) верхний предел муниципального внутреннего долга на 1 января 2023 года не прогнозируется.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2023 и на 2024 год: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ab/>
        <w:t>1) прогнозируемый объем доходов бюджета на 2023 год в сумме 7066300,00 рублей и на 2023 год в сумме 10031200,00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на 2023 год в сумме 7066300,00 рублей,  в том числе условно утвержденные расходы в сумме 176675,22 рублей, и 2024 год  в сумме 10031200,00 рублей, в том числе условно утвержденные расходы в сумме 501560,17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ab/>
        <w:t>3) прогнозируемый дефицит бюджета на 2023 год в сумме 0,0 тыс. рублей, на 2024 год дефицит в сумме 0,0 тыс. рублей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4) верхний предел муниципального внутреннего долга на 1 января 2024 года и 1 января 2025 года не прогнозируется.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ED" w:rsidRPr="00CF1FED" w:rsidRDefault="002324B3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1FED" w:rsidRPr="00CF1FED">
        <w:rPr>
          <w:rFonts w:ascii="Times New Roman" w:hAnsi="Times New Roman" w:cs="Times New Roman"/>
          <w:sz w:val="28"/>
          <w:szCs w:val="28"/>
        </w:rPr>
        <w:t xml:space="preserve"> заменить словами: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«  1. Утвердить основные характеристики бюджета муниципального образования Никольский сельсовет Оренбургского района Оренбургской области на 2022 год: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1) прогнозируемый общий объем  доходов  бюджета в сумме 10673166,82 рулей;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2) общий объем расходов бюджета в сумме 11764504,19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в сумме  1091337,37рублей;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4) верхний предел муниципального внутреннего долга на 1 января 2023 года не прогнозируется.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2. Утвердить основные характеристики бюджета муниципального образования Никольский сельсовет Оренбургского района Оренбургской области на 2023 и на 2024 год: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ab/>
        <w:t>1) прогнозируемый объем доходов бюджета на 2023 год в сумме 7066300,00 рублей и на 2023 год в сумме 10031200,00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на 2023 год в сумме 7066300,00 рублей,  в том числе условно утвержденные расходы в сумме 176675,22 рублей, и 2024 год  в сумме 10031200,00 рублей, в том числе условно утвержденные расходы в сумме 501560,17 рублей;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lastRenderedPageBreak/>
        <w:tab/>
        <w:t>3) прогнозируемый дефицит бюджета на 2023 год в сумме 0,0 тыс. рублей, на 2024 год дефицит в сумме 0,0 тыс. рублей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4) верхний предел муниципального внутреннего долга на 1 января 2024 года и 1 января 2025 года не прогнозируется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</w:t>
      </w:r>
      <w:r w:rsidR="002324B3">
        <w:rPr>
          <w:rFonts w:ascii="Times New Roman" w:hAnsi="Times New Roman" w:cs="Times New Roman"/>
          <w:sz w:val="28"/>
          <w:szCs w:val="28"/>
        </w:rPr>
        <w:t xml:space="preserve">      </w:t>
      </w:r>
      <w:r w:rsidRPr="00CF1FED">
        <w:rPr>
          <w:rFonts w:ascii="Times New Roman" w:hAnsi="Times New Roman" w:cs="Times New Roman"/>
          <w:sz w:val="28"/>
          <w:szCs w:val="28"/>
        </w:rPr>
        <w:t xml:space="preserve"> 2. В пункте 3 решения слова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</w:t>
      </w:r>
      <w:r w:rsidR="002324B3">
        <w:rPr>
          <w:rFonts w:ascii="Times New Roman" w:hAnsi="Times New Roman" w:cs="Times New Roman"/>
          <w:sz w:val="28"/>
          <w:szCs w:val="28"/>
        </w:rPr>
        <w:t xml:space="preserve">   </w:t>
      </w:r>
      <w:r w:rsidRPr="00CF1FED">
        <w:rPr>
          <w:rFonts w:ascii="Times New Roman" w:hAnsi="Times New Roman" w:cs="Times New Roman"/>
          <w:sz w:val="28"/>
          <w:szCs w:val="28"/>
        </w:rPr>
        <w:t>«Утвердить размеры безвозмездных поступлений от других бюджетов бюджетной системы РФ: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1217000 рублей на 2022 год, и плановый период 804000 рублей на 2023 год, 414000 рублей на 2024 год;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25000 рублей на 2022 год, и плановый период 0 рублей на 2023 год, 30000 рублей на 2024 год;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- 45000 рублей на 2022 год;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-54000 рублей на 2022 год;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муниципальных учреждений дополнительного образования  - 227000 рублей на 2022 год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субсидии бюджетам муниципальных образований на </w:t>
      </w:r>
      <w:proofErr w:type="spellStart"/>
      <w:r w:rsidRPr="00CF1F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1FED">
        <w:rPr>
          <w:rFonts w:ascii="Times New Roman" w:hAnsi="Times New Roman" w:cs="Times New Roman"/>
          <w:sz w:val="28"/>
          <w:szCs w:val="28"/>
        </w:rPr>
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- 352100 рублей на 2024 год;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-2463000 рублей на 2024 год;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субвенции на осуществление полномочий по первичному воинскому учету на территориях, где отсутствуют военные комиссариаты на 2022 год в сумме 104800 рублей, на 2023 год в сумме 108300 рублей, на 2024 год в сумме 112100 рублей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1FED" w:rsidRPr="00CF1FED" w:rsidRDefault="00CF1FED" w:rsidP="00CF1FE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Заменить словами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lastRenderedPageBreak/>
        <w:t xml:space="preserve">             «Утвердить размеры безвозмездных поступлений от других бюджетов бюджетной системы РФ: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1217000 рублей на 2022 год, и плановый период 804000 рублей на 2023 год, 414000 рублей на 2024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25000 рублей на 2022 год, и плановый период 0 рублей на 2023 год, 30000 рублей на 2024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уплату налога на имущество - 45000 рублей на 2022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бюджетов, за счет средств районного бюджета - 1086000 рублей на 2022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-54000 рублей на 2022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муниципальных учреждений дополнительного образования  - 227000 рублей на 2022 год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F1FE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F1FED">
        <w:rPr>
          <w:rFonts w:ascii="Times New Roman" w:hAnsi="Times New Roman" w:cs="Times New Roman"/>
          <w:sz w:val="28"/>
          <w:szCs w:val="28"/>
        </w:rPr>
        <w:t>убсидии</w:t>
      </w:r>
      <w:proofErr w:type="spellEnd"/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подготовку проектов межевания земельных участков и на проведение кадастровых работ – 159500 рублей на 2022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субсидии бюджетам муниципальных образований на </w:t>
      </w:r>
      <w:proofErr w:type="spellStart"/>
      <w:r w:rsidRPr="00CF1F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1FED">
        <w:rPr>
          <w:rFonts w:ascii="Times New Roman" w:hAnsi="Times New Roman" w:cs="Times New Roman"/>
          <w:sz w:val="28"/>
          <w:szCs w:val="28"/>
        </w:rPr>
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- 352100 рублей на 2024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-2463000 рублей на 2024 год;</w:t>
      </w: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субвенции на осуществление полномочий по первичному воинскому учету на территориях, где отсутствуют военные комиссариаты на 2022 год в сумме 104800 рублей, на 2023 год в сумме 108300 рублей, на 2024 год в сумме 112100 рублей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F1F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1FED" w:rsidRPr="00CF1FED" w:rsidRDefault="00CF1FED" w:rsidP="00CF1FE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Pr="00CF1FED" w:rsidRDefault="00CF1FED" w:rsidP="00CF1FE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lastRenderedPageBreak/>
        <w:t xml:space="preserve">  3. Приложение №1 «Источники внутреннего финансирования дефицита бюджета муниципального образования Никольский сельсовет Оренбургского района Оренбургской области на 2022 год и на плановый период 2023 и 2024 годов» изложить в новой редакции  согласно приложению № 1 к настоящему решению.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Pr="00CF1FED" w:rsidRDefault="00CF1FED" w:rsidP="00CF1FED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4.Приложение №7 «Поступление доходов в бюджете муниципального образования Никольский сельсовет Оренбургского района Оренбургской области на 2022 год и на плановый период 2023 и 2024 годов</w:t>
      </w:r>
      <w:r w:rsidRPr="00CF1FED">
        <w:rPr>
          <w:rFonts w:ascii="Times New Roman" w:hAnsi="Times New Roman" w:cs="Times New Roman"/>
          <w:bCs/>
          <w:sz w:val="28"/>
          <w:szCs w:val="28"/>
        </w:rPr>
        <w:t>» изложить в новой редакции</w:t>
      </w:r>
      <w:r w:rsidRPr="00CF1FE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5. Приложение №8 «Распределение бюджетных ассигнований бюджета муниципального образования Никольский сельсовет Оренбургского района Оренбургской области на 2022 год и на плановый период 2023 и 2024 годов по разделам и подразделам расходов классификации расходов бюджетов» изложить в новой редакции согласно приложению № 3 настоящему решению.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 6. Приложение №9 «Ведомственная структура расходов бюджета муниципального образования Никольский сельсовет Оренбургского района Оренбургской области на 2022 год и на плановый период 2023 и 2024 годов» изложить в новой редакции согласно приложению № 4 настоящему решению.</w:t>
      </w:r>
    </w:p>
    <w:p w:rsidR="00CF1FED" w:rsidRPr="00CF1FED" w:rsidRDefault="00CF1FED" w:rsidP="00CF1FE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        7. </w:t>
      </w:r>
      <w:proofErr w:type="gramStart"/>
      <w:r w:rsidRPr="00CF1FED">
        <w:rPr>
          <w:rFonts w:ascii="Times New Roman" w:hAnsi="Times New Roman" w:cs="Times New Roman"/>
          <w:sz w:val="28"/>
          <w:szCs w:val="28"/>
        </w:rPr>
        <w:t>Приложение №5 «Распределение бюджетных ассигнований бюджета муниципального образования Никольский сельсовет Оренбургского района Оренбургской области на 2022 год и на плановый период 2023 и 2024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№ 5 настоящему решению.</w:t>
      </w:r>
      <w:proofErr w:type="gramEnd"/>
    </w:p>
    <w:p w:rsidR="00CF1FED" w:rsidRPr="00CF1FED" w:rsidRDefault="00CF1FED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FED" w:rsidRPr="00CF1FED" w:rsidRDefault="002324B3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FED" w:rsidRPr="00CF1FED">
        <w:rPr>
          <w:rFonts w:ascii="Times New Roman" w:hAnsi="Times New Roman" w:cs="Times New Roman"/>
          <w:sz w:val="28"/>
          <w:szCs w:val="28"/>
        </w:rPr>
        <w:t>8.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F1FED" w:rsidRPr="00CF1FED" w:rsidRDefault="00CF1FED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Pr="00CF1FED" w:rsidRDefault="002324B3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FED" w:rsidRPr="00CF1FE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F1FED" w:rsidRPr="00CF1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FED" w:rsidRPr="00CF1F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депутатов МО Никольский сельсовет - </w:t>
      </w:r>
      <w:proofErr w:type="spellStart"/>
      <w:r w:rsidR="00CF1FED" w:rsidRPr="00CF1FED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CF1FED" w:rsidRPr="00CF1FED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F1FED" w:rsidRPr="00CF1FED" w:rsidRDefault="00CF1FED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Pr="00CF1FED" w:rsidRDefault="002324B3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FED" w:rsidRPr="00CF1FED">
        <w:rPr>
          <w:rFonts w:ascii="Times New Roman" w:hAnsi="Times New Roman" w:cs="Times New Roman"/>
          <w:sz w:val="28"/>
          <w:szCs w:val="28"/>
        </w:rPr>
        <w:t xml:space="preserve"> 10. Настоящее решение разместить на официальном сайте муниципального образования Никольский сельсовет Оренбургского района в сети Интернет  никольский-сельсовет56 </w:t>
      </w:r>
      <w:proofErr w:type="spellStart"/>
      <w:r w:rsidR="00CF1FED" w:rsidRPr="00CF1FE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CF1FED" w:rsidRPr="00CF1FED">
        <w:rPr>
          <w:rFonts w:ascii="Times New Roman" w:hAnsi="Times New Roman" w:cs="Times New Roman"/>
          <w:sz w:val="28"/>
          <w:szCs w:val="28"/>
        </w:rPr>
        <w:t>.</w:t>
      </w:r>
    </w:p>
    <w:p w:rsidR="00CF1FED" w:rsidRPr="00CF1FED" w:rsidRDefault="00CF1FED" w:rsidP="00CF1FE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FED" w:rsidRPr="00CF1FED" w:rsidRDefault="00CF1FED" w:rsidP="00CF1FE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FED" w:rsidRPr="00CF1FED" w:rsidRDefault="00CF1FED" w:rsidP="00CF1FED">
      <w:pPr>
        <w:pStyle w:val="a3"/>
        <w:spacing w:line="20" w:lineRule="atLeast"/>
        <w:rPr>
          <w:szCs w:val="28"/>
        </w:rPr>
      </w:pPr>
      <w:r w:rsidRPr="00CF1FED">
        <w:rPr>
          <w:szCs w:val="28"/>
        </w:rPr>
        <w:lastRenderedPageBreak/>
        <w:t xml:space="preserve">      </w:t>
      </w:r>
      <w:r w:rsidR="002324B3">
        <w:rPr>
          <w:szCs w:val="28"/>
        </w:rPr>
        <w:t xml:space="preserve">   </w:t>
      </w:r>
      <w:r w:rsidRPr="00CF1FED">
        <w:rPr>
          <w:szCs w:val="28"/>
        </w:rPr>
        <w:t xml:space="preserve"> 11. Настоящее решение вступает в силу после его обнародования и распространяет свое действие на правоотношения, возникшие с 1 января 2022 года по 31 декабря 2022 года.</w:t>
      </w: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BA0" w:rsidRDefault="00A25BA0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24B3" w:rsidRPr="002324B3" w:rsidRDefault="002324B3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ED" w:rsidRDefault="00CF1FED" w:rsidP="00CF1F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CF1FED" w:rsidTr="00CF1FED">
        <w:tc>
          <w:tcPr>
            <w:tcW w:w="1503" w:type="dxa"/>
          </w:tcPr>
          <w:p w:rsidR="00CF1FED" w:rsidRDefault="00CF1FED" w:rsidP="001B48B2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  <w:tc>
          <w:tcPr>
            <w:tcW w:w="8244" w:type="dxa"/>
          </w:tcPr>
          <w:p w:rsidR="00CF1FED" w:rsidRDefault="00CF1FED" w:rsidP="001B48B2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DF1B2E" w:rsidRDefault="00DF1B2E"/>
    <w:sectPr w:rsidR="00D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ED"/>
    <w:rsid w:val="002324B3"/>
    <w:rsid w:val="00A25BA0"/>
    <w:rsid w:val="00CF1FED"/>
    <w:rsid w:val="00DF1B2E"/>
    <w:rsid w:val="00E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1F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1F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CF1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1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1F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1F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CF1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1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2022-12-01T04:15:00Z</cp:lastPrinted>
  <dcterms:created xsi:type="dcterms:W3CDTF">2022-11-22T10:16:00Z</dcterms:created>
  <dcterms:modified xsi:type="dcterms:W3CDTF">2022-12-06T08:39:00Z</dcterms:modified>
</cp:coreProperties>
</file>