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0D" w:rsidRPr="004F6ECB" w:rsidRDefault="0029300D" w:rsidP="0029300D">
      <w:pPr>
        <w:pStyle w:val="1"/>
        <w:ind w:left="0" w:hanging="72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F6ECB">
        <w:rPr>
          <w:rFonts w:ascii="Times New Roman" w:hAnsi="Times New Roman"/>
          <w:sz w:val="22"/>
          <w:szCs w:val="22"/>
        </w:rPr>
        <w:t>Отчет об исполнении Плана мероприятий</w:t>
      </w:r>
    </w:p>
    <w:p w:rsidR="0029300D" w:rsidRPr="004F6ECB" w:rsidRDefault="0029300D" w:rsidP="0029300D">
      <w:pPr>
        <w:pStyle w:val="1"/>
        <w:ind w:left="0" w:hanging="72"/>
        <w:jc w:val="center"/>
        <w:rPr>
          <w:rFonts w:ascii="Times New Roman" w:hAnsi="Times New Roman"/>
          <w:sz w:val="22"/>
          <w:szCs w:val="22"/>
        </w:rPr>
      </w:pPr>
      <w:r w:rsidRPr="004F6ECB">
        <w:rPr>
          <w:rFonts w:ascii="Times New Roman" w:hAnsi="Times New Roman"/>
          <w:sz w:val="22"/>
          <w:szCs w:val="22"/>
        </w:rPr>
        <w:t xml:space="preserve">по противодействию коррупции в муниципальном образовании Оренбургский район </w:t>
      </w:r>
    </w:p>
    <w:p w:rsidR="0029300D" w:rsidRPr="003C16CC" w:rsidRDefault="0029300D" w:rsidP="0029300D">
      <w:pPr>
        <w:pStyle w:val="1"/>
        <w:ind w:left="0" w:hanging="72"/>
        <w:jc w:val="center"/>
        <w:rPr>
          <w:rFonts w:ascii="Times New Roman" w:hAnsi="Times New Roman"/>
          <w:sz w:val="22"/>
          <w:szCs w:val="22"/>
          <w:lang w:val="ru-RU"/>
        </w:rPr>
      </w:pPr>
      <w:r w:rsidRPr="004F6ECB">
        <w:rPr>
          <w:rFonts w:ascii="Times New Roman" w:hAnsi="Times New Roman"/>
          <w:sz w:val="22"/>
          <w:szCs w:val="22"/>
        </w:rPr>
        <w:t xml:space="preserve">на 2021 - 2024 годы за </w:t>
      </w:r>
      <w:r w:rsidR="005E6CD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E6CDB">
        <w:rPr>
          <w:rFonts w:ascii="Times New Roman" w:hAnsi="Times New Roman"/>
          <w:sz w:val="22"/>
          <w:szCs w:val="22"/>
          <w:lang w:val="en-US"/>
        </w:rPr>
        <w:t>II</w:t>
      </w:r>
      <w:r w:rsidR="005E6CDB" w:rsidRPr="005E6CD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E6CDB">
        <w:rPr>
          <w:rFonts w:ascii="Times New Roman" w:hAnsi="Times New Roman"/>
          <w:sz w:val="22"/>
          <w:szCs w:val="22"/>
          <w:lang w:val="ru-RU"/>
        </w:rPr>
        <w:t xml:space="preserve">полугодие </w:t>
      </w:r>
      <w:r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</w:rPr>
        <w:t xml:space="preserve"> год</w:t>
      </w:r>
    </w:p>
    <w:p w:rsidR="0029300D" w:rsidRDefault="0029300D" w:rsidP="0029300D">
      <w:pPr>
        <w:tabs>
          <w:tab w:val="left" w:pos="5103"/>
          <w:tab w:val="left" w:pos="6804"/>
        </w:tabs>
        <w:jc w:val="center"/>
        <w:rPr>
          <w:sz w:val="22"/>
          <w:szCs w:val="22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710"/>
        <w:gridCol w:w="9483"/>
      </w:tblGrid>
      <w:tr w:rsidR="0029300D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  <w:jc w:val="center"/>
            </w:pPr>
            <w:r>
              <w:t>Содержание мероприятия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  <w:jc w:val="center"/>
            </w:pPr>
            <w:r>
              <w:t>Информация об исполнении</w:t>
            </w:r>
          </w:p>
        </w:tc>
      </w:tr>
      <w:tr w:rsidR="0029300D" w:rsidTr="00F3464D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Pr="008D49E9" w:rsidRDefault="0029300D" w:rsidP="006518AB">
            <w:pPr>
              <w:pStyle w:val="a7"/>
              <w:jc w:val="center"/>
              <w:rPr>
                <w:b/>
              </w:rPr>
            </w:pPr>
            <w:r w:rsidRPr="008D49E9">
              <w:rPr>
                <w:b/>
              </w:rPr>
              <w:t>I. Нормативно-правовое регулирование антикоррупционной деятельности.</w:t>
            </w:r>
          </w:p>
          <w:p w:rsidR="0029300D" w:rsidRPr="008D49E9" w:rsidRDefault="0029300D" w:rsidP="006518AB">
            <w:pPr>
              <w:pStyle w:val="a7"/>
              <w:jc w:val="center"/>
              <w:rPr>
                <w:b/>
              </w:rPr>
            </w:pPr>
            <w:r w:rsidRPr="008D49E9">
              <w:rPr>
                <w:b/>
              </w:rPr>
              <w:t>Антикоррупционная экспертиза нормативных правовых актов и их проектов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</w:tc>
      </w:tr>
      <w:tr w:rsidR="0029300D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  <w:jc w:val="center"/>
            </w:pPr>
            <w:r>
              <w:t>1</w:t>
            </w:r>
            <w:r w:rsidR="00E83786">
              <w:t>.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</w:pPr>
            <w:r w:rsidRPr="004E4EA2">
              <w:t xml:space="preserve">Проведение мониторинга муниципального законодательства, регулирующего правоотношения в сфере противодействия </w:t>
            </w:r>
            <w:r>
              <w:t>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20FAA">
            <w:pPr>
              <w:pStyle w:val="consplusnormal"/>
              <w:jc w:val="both"/>
            </w:pPr>
            <w:r>
              <w:t>Мониторинг муниципального законодательства в сфере противодействия коррупции проводится по мере создания НПА. Разработан</w:t>
            </w:r>
            <w:r w:rsidR="004E4EA2">
              <w:t>о</w:t>
            </w:r>
            <w:r>
              <w:t xml:space="preserve"> и принят</w:t>
            </w:r>
            <w:r w:rsidR="004E4EA2">
              <w:t>о</w:t>
            </w:r>
            <w:r>
              <w:t xml:space="preserve"> 1</w:t>
            </w:r>
            <w:r w:rsidR="005E6CDB">
              <w:t>3</w:t>
            </w:r>
            <w:r w:rsidR="004E4EA2">
              <w:t xml:space="preserve"> нормативно-правовых</w:t>
            </w:r>
            <w:r>
              <w:t xml:space="preserve"> акт</w:t>
            </w:r>
            <w:r w:rsidR="004E4EA2">
              <w:t>ов</w:t>
            </w:r>
            <w:r>
              <w:t xml:space="preserve"> по противодействию коррупции.  </w:t>
            </w:r>
          </w:p>
        </w:tc>
      </w:tr>
      <w:tr w:rsidR="0029300D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  <w:jc w:val="center"/>
            </w:pPr>
            <w:r>
              <w:t>2</w:t>
            </w:r>
            <w:r w:rsidR="00E83786">
              <w:t>.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</w:pPr>
            <w:r w:rsidRPr="00620FAA">
              <w:t>Проведен</w:t>
            </w:r>
            <w:r w:rsidRPr="001A2C9D">
              <w:t>ие антикоррупционной экспертизы муниципальных</w:t>
            </w:r>
            <w:r>
              <w:t xml:space="preserve">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20FAA">
            <w:pPr>
              <w:pStyle w:val="style7"/>
              <w:jc w:val="both"/>
            </w:pPr>
            <w:r>
              <w:t>Проекты нормативных правовых актов регулярно направляются на антикоррупционную экспертизу в прокуратуру Оренбургского района. По итогам экспертизы в нормативных правовых актах замечаний выявлено не было.</w:t>
            </w:r>
            <w:r w:rsidR="00620FAA">
              <w:t xml:space="preserve"> Также проекты НПА размещаются на сайте в разделе «Противодействия коррупции» в подразделе «Независимая антикоррупционная экспертиза»</w:t>
            </w:r>
          </w:p>
        </w:tc>
      </w:tr>
      <w:tr w:rsidR="0029300D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5E6CDB" w:rsidP="006518AB">
            <w:pPr>
              <w:pStyle w:val="a7"/>
              <w:jc w:val="center"/>
            </w:pPr>
            <w:r>
              <w:t>3</w:t>
            </w:r>
            <w:r w:rsidR="00E83786">
              <w:t>.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</w:pPr>
            <w:r w:rsidRPr="00620FAA">
              <w:t>Обеспечение работы муниципальных сайтов в информационно</w:t>
            </w:r>
            <w:r>
              <w:t>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20FAA">
            <w:pPr>
              <w:pStyle w:val="style7"/>
              <w:jc w:val="both"/>
            </w:pPr>
            <w:r>
              <w:t>По мере издания</w:t>
            </w:r>
            <w:r w:rsidR="00620FAA">
              <w:t>, нормативно-правовые акты</w:t>
            </w:r>
            <w:r>
              <w:t>,  размещаются на сайте в сети «Интернет» «никольский-сельсовет56.рф»</w:t>
            </w:r>
            <w:r w:rsidR="00620FAA">
              <w:t>,  в разделе «Противодействия коррупции» в подразделе «Независимая антикоррупционная экспертиза»</w:t>
            </w:r>
          </w:p>
        </w:tc>
      </w:tr>
      <w:tr w:rsidR="0029300D" w:rsidTr="00F3464D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Pr="008D49E9" w:rsidRDefault="0029300D" w:rsidP="006518AB">
            <w:pPr>
              <w:pStyle w:val="a7"/>
              <w:jc w:val="center"/>
              <w:rPr>
                <w:b/>
              </w:rPr>
            </w:pPr>
            <w:r w:rsidRPr="008D49E9">
              <w:rPr>
                <w:b/>
              </w:rPr>
              <w:t>II. Организационно-управленческие меры по обеспечению антикоррупционной деятельности</w:t>
            </w:r>
          </w:p>
          <w:p w:rsidR="0029300D" w:rsidRDefault="0029300D" w:rsidP="006518AB">
            <w:pPr>
              <w:pStyle w:val="style7"/>
            </w:pPr>
            <w:r>
              <w:t> </w:t>
            </w:r>
          </w:p>
        </w:tc>
      </w:tr>
      <w:tr w:rsidR="0029300D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5E6CDB" w:rsidP="006518AB">
            <w:pPr>
              <w:pStyle w:val="a7"/>
              <w:jc w:val="center"/>
            </w:pPr>
            <w:r>
              <w:t>4</w:t>
            </w:r>
            <w:r w:rsidR="00E83786">
              <w:t>.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  <w:p w:rsidR="0029300D" w:rsidRDefault="0029300D" w:rsidP="006518AB">
            <w:pPr>
              <w:pStyle w:val="a7"/>
              <w:jc w:val="center"/>
            </w:pPr>
            <w: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pStyle w:val="a7"/>
            </w:pPr>
            <w:r w:rsidRPr="00620FAA">
              <w:t xml:space="preserve">Проведение обязательной беседы с гражданами, впервые поступившими на муниципальную службу, с разъяснением </w:t>
            </w:r>
            <w:r>
              <w:t xml:space="preserve">основных обязанностей, запретов, ограничений, требований               к служебному поведению, налагаемых на него </w:t>
            </w:r>
            <w:r>
              <w:lastRenderedPageBreak/>
              <w:t>в целях противодействия коррупции,  а также ознакомление с пакетом соответствующих нормативных правовых (правовых) в сфере противодействия коррупции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620FAA" w:rsidP="006518AB">
            <w:pPr>
              <w:pStyle w:val="style7"/>
            </w:pPr>
            <w:r>
              <w:lastRenderedPageBreak/>
              <w:t>В</w:t>
            </w:r>
            <w:r w:rsidR="005E6CDB">
              <w:t xml:space="preserve">о втором полугодие </w:t>
            </w:r>
            <w:r>
              <w:t xml:space="preserve"> 2022 году вновь поступивших граждан на муниципальную службу, не было.</w:t>
            </w:r>
            <w:r w:rsidR="0029300D">
              <w:t xml:space="preserve"> </w:t>
            </w:r>
          </w:p>
        </w:tc>
      </w:tr>
      <w:tr w:rsidR="0029300D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5E6CDB" w:rsidP="006518AB">
            <w:pPr>
              <w:pStyle w:val="a7"/>
              <w:jc w:val="center"/>
            </w:pPr>
            <w:r>
              <w:lastRenderedPageBreak/>
              <w:t>5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29300D" w:rsidP="006518AB">
            <w:pPr>
              <w:jc w:val="both"/>
              <w:rPr>
                <w:sz w:val="24"/>
                <w:szCs w:val="24"/>
              </w:rPr>
            </w:pPr>
            <w:proofErr w:type="gramStart"/>
            <w:r w:rsidRPr="00620FAA">
              <w:rPr>
                <w:sz w:val="24"/>
                <w:szCs w:val="24"/>
              </w:rPr>
              <w:t xml:space="preserve">Осуществление мер по формированию у муниципальных служащих негативного отношения к коррупции, в том </w:t>
            </w:r>
            <w:r>
              <w:rPr>
                <w:sz w:val="24"/>
                <w:szCs w:val="24"/>
              </w:rPr>
              <w:t>числе         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  <w:proofErr w:type="gramEnd"/>
            <w:r>
              <w:rPr>
                <w:sz w:val="24"/>
                <w:szCs w:val="24"/>
              </w:rPr>
              <w:t xml:space="preserve">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29300D" w:rsidRDefault="0029300D" w:rsidP="00651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 установленного факта коррупции</w:t>
            </w:r>
          </w:p>
          <w:p w:rsidR="0029300D" w:rsidRDefault="0029300D" w:rsidP="00651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0D" w:rsidRDefault="00620FAA" w:rsidP="00620FAA">
            <w:pPr>
              <w:pStyle w:val="style7"/>
              <w:jc w:val="both"/>
            </w:pPr>
            <w:r>
      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не выявлено.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6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Pr="0029300D" w:rsidRDefault="003E7DAA" w:rsidP="006518AB">
            <w:pPr>
              <w:jc w:val="both"/>
              <w:rPr>
                <w:color w:val="FF0000"/>
                <w:sz w:val="24"/>
                <w:szCs w:val="24"/>
              </w:rPr>
            </w:pPr>
            <w:r w:rsidRPr="00620FAA">
              <w:rPr>
                <w:sz w:val="24"/>
                <w:szCs w:val="24"/>
              </w:rPr>
              <w:t xml:space="preserve">Проведение работы по выявлению случаев возникновения конфликта </w:t>
            </w:r>
            <w:r>
              <w:rPr>
                <w:sz w:val="24"/>
                <w:szCs w:val="24"/>
              </w:rPr>
              <w:t xml:space="preserve">интересов, одной из сторон которого являются лица, замещающие муниципальные должности и должности муниципальной службы. Принятие мер </w:t>
            </w:r>
            <w:proofErr w:type="gramStart"/>
            <w:r>
              <w:rPr>
                <w:sz w:val="24"/>
                <w:szCs w:val="24"/>
              </w:rPr>
              <w:t>по повышению эффективности контроля за привлечением таких лиц                       к ответственности в случае несоблюдения ими требовании                к служебному поведению</w:t>
            </w:r>
            <w:proofErr w:type="gramEnd"/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620FAA" w:rsidP="006518AB">
            <w:pPr>
              <w:pStyle w:val="style7"/>
            </w:pPr>
            <w:r>
              <w:t>Случаев возникновения</w:t>
            </w:r>
            <w:r w:rsidR="005E6CDB">
              <w:t xml:space="preserve"> конфликта интересов </w:t>
            </w:r>
            <w:r>
              <w:t xml:space="preserve"> не выявлено.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7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6518AB">
            <w:pPr>
              <w:jc w:val="both"/>
              <w:rPr>
                <w:sz w:val="24"/>
                <w:szCs w:val="24"/>
              </w:rPr>
            </w:pPr>
            <w:r w:rsidRPr="006A1D02">
              <w:rPr>
                <w:sz w:val="24"/>
                <w:szCs w:val="24"/>
              </w:rPr>
              <w:t xml:space="preserve">Проведение анализа соблюдения муниципальными служащими запретов, </w:t>
            </w:r>
            <w:r w:rsidRPr="006A1D02">
              <w:rPr>
                <w:sz w:val="24"/>
                <w:szCs w:val="24"/>
              </w:rPr>
              <w:lastRenderedPageBreak/>
              <w:t xml:space="preserve">ограничений и требований, установленных в целях противодействии коррупции, в том числе касающихся получения подарков </w:t>
            </w:r>
            <w:r>
              <w:rPr>
                <w:sz w:val="24"/>
                <w:szCs w:val="24"/>
              </w:rPr>
              <w:t>отдельными категориями лиц, выполнения иной оплачиваемой работы, обязанности уведомлять об обращениях в целях склонения                к совершению коррупционных правонарушений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6A1D02" w:rsidP="006518AB">
            <w:pPr>
              <w:pStyle w:val="style7"/>
            </w:pPr>
            <w:r>
              <w:lastRenderedPageBreak/>
              <w:t xml:space="preserve">Анализ соблюдения муниципальными служащими  запретов, ограничений и требований проведен. Случаев получения муниципальными служащими подарков и склонение их к </w:t>
            </w:r>
            <w:r>
              <w:lastRenderedPageBreak/>
              <w:t>совершению коррупционных правонарушений¸ не возникало.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lastRenderedPageBreak/>
              <w:t>8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6518AB">
            <w:pPr>
              <w:jc w:val="both"/>
              <w:rPr>
                <w:sz w:val="24"/>
                <w:szCs w:val="24"/>
              </w:rPr>
            </w:pPr>
            <w:r w:rsidRPr="00A23338">
              <w:rPr>
                <w:sz w:val="24"/>
                <w:szCs w:val="24"/>
              </w:rPr>
              <w:t xml:space="preserve">Принятие мер по предупреждению коррупции </w:t>
            </w:r>
            <w:r>
              <w:rPr>
                <w:sz w:val="24"/>
                <w:szCs w:val="24"/>
              </w:rPr>
              <w:t>в учреждениях (организациях), подведомственных органам местного самоуправления Оренбургского района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6A1D02" w:rsidP="006518AB">
            <w:pPr>
              <w:pStyle w:val="style7"/>
            </w:pPr>
            <w:r>
              <w:t>В июле и августе были проведены мероприятия по оценке эффективности деятельности по предупреждению и противодействию коррупции в МУП «Никольский»</w:t>
            </w:r>
            <w:r w:rsidR="00A23338">
              <w:t xml:space="preserve"> и МБУК «ЦК и БО»</w:t>
            </w:r>
            <w:r>
              <w:t xml:space="preserve"> 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9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6518AB">
            <w:pPr>
              <w:jc w:val="both"/>
              <w:rPr>
                <w:sz w:val="24"/>
                <w:szCs w:val="24"/>
              </w:rPr>
            </w:pPr>
            <w:r w:rsidRPr="001C4FC4">
              <w:rPr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1C4FC4">
              <w:rPr>
                <w:sz w:val="24"/>
                <w:szCs w:val="24"/>
              </w:rPr>
              <w:t>аффилированности</w:t>
            </w:r>
            <w:proofErr w:type="spellEnd"/>
            <w:r w:rsidRPr="001C4FC4">
              <w:rPr>
                <w:sz w:val="24"/>
                <w:szCs w:val="24"/>
              </w:rPr>
              <w:t xml:space="preserve"> лиц, участвующих в осуществлении закупок товаров</w:t>
            </w:r>
            <w:r>
              <w:rPr>
                <w:sz w:val="24"/>
                <w:szCs w:val="24"/>
              </w:rPr>
              <w:t>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338" w:rsidRDefault="00A23338" w:rsidP="00A23338">
            <w:pPr>
              <w:pStyle w:val="consplusnormal"/>
              <w:jc w:val="both"/>
            </w:pPr>
            <w:r>
              <w:t xml:space="preserve">Закупки свыше 600 000 руб. проводятся через ГКУ Оренбургской области «Центр организации закупок».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>
              <w:t>аффилированности</w:t>
            </w:r>
            <w:proofErr w:type="spellEnd"/>
            <w:r>
              <w:t>, не выявлено.</w:t>
            </w:r>
          </w:p>
          <w:p w:rsidR="003E7DAA" w:rsidRDefault="003E7DAA" w:rsidP="00A23338">
            <w:pPr>
              <w:shd w:val="clear" w:color="auto" w:fill="FFFFFF"/>
              <w:outlineLvl w:val="0"/>
            </w:pP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10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Pr="003E7DAA" w:rsidRDefault="003E7DAA" w:rsidP="006518AB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A23338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</w:t>
            </w:r>
            <w:r>
              <w:rPr>
                <w:sz w:val="24"/>
                <w:szCs w:val="24"/>
              </w:rPr>
              <w:t>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906" w:rsidRDefault="00A23338" w:rsidP="00A23338">
            <w:pPr>
              <w:pStyle w:val="style7"/>
              <w:jc w:val="both"/>
            </w:pPr>
            <w:r>
              <w:t xml:space="preserve">Меры по повышению эффективности кадровой работы в части, касающейся ведения личных дел и актуализацией сведений, содержащихся в анкетах, в целях выявления возможного конфликта интересов проводятся постоянно. </w:t>
            </w:r>
          </w:p>
          <w:p w:rsidR="003E7DAA" w:rsidRDefault="003F0906" w:rsidP="00A23338">
            <w:pPr>
              <w:pStyle w:val="style7"/>
              <w:jc w:val="both"/>
            </w:pPr>
            <w:r>
              <w:t>В случае возможного конфликта</w:t>
            </w:r>
            <w:r w:rsidR="00A23338">
              <w:t xml:space="preserve"> интересов между заместителем главы администрации и специалистом 2 категории (родственные связи), разработана должностная инструкция и структура администрации, исключающие конфликт интересов. Других случаев возможного конфликта интересов, не выявлено.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11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Pr="003E7DAA" w:rsidRDefault="003E7DAA" w:rsidP="006518AB">
            <w:pPr>
              <w:jc w:val="both"/>
              <w:rPr>
                <w:color w:val="FF0000"/>
                <w:sz w:val="24"/>
                <w:szCs w:val="24"/>
              </w:rPr>
            </w:pPr>
            <w:r w:rsidRPr="00573260">
              <w:rPr>
                <w:sz w:val="24"/>
                <w:szCs w:val="24"/>
              </w:rPr>
              <w:t xml:space="preserve">Проведение оценки коррупционных рисков, возникающих при </w:t>
            </w:r>
            <w:r>
              <w:rPr>
                <w:sz w:val="24"/>
                <w:szCs w:val="24"/>
              </w:rPr>
              <w:t xml:space="preserve">осуществлении муниципальными служащими своих функций, и внесение уточнений в перечни </w:t>
            </w:r>
            <w:r>
              <w:rPr>
                <w:sz w:val="24"/>
                <w:szCs w:val="24"/>
              </w:rPr>
              <w:lastRenderedPageBreak/>
              <w:t>должностей муниципальной службы, замещение которых связано                           с коррупционными рисками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73260" w:rsidP="00573260">
            <w:pPr>
              <w:pStyle w:val="style7"/>
              <w:jc w:val="both"/>
            </w:pPr>
            <w:r>
              <w:lastRenderedPageBreak/>
              <w:t>П</w:t>
            </w:r>
            <w:r w:rsidRPr="0048464D">
              <w:t>ереч</w:t>
            </w:r>
            <w:r>
              <w:t>е</w:t>
            </w:r>
            <w:r w:rsidRPr="0048464D">
              <w:t>н</w:t>
            </w:r>
            <w:r>
              <w:t>ь</w:t>
            </w:r>
            <w:r w:rsidRPr="0048464D">
              <w:t xml:space="preserve"> должностей муниципальной службы, замещение которых связано с коррупционными рисками</w:t>
            </w:r>
            <w:r>
              <w:t>, утверждены постановлением  администрации муниципального образования Никольский сельсовет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lastRenderedPageBreak/>
              <w:t>12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6518AB">
            <w:pPr>
              <w:jc w:val="both"/>
              <w:rPr>
                <w:sz w:val="24"/>
                <w:szCs w:val="24"/>
              </w:rPr>
            </w:pPr>
            <w:r w:rsidRPr="00070E99">
              <w:rPr>
                <w:sz w:val="24"/>
                <w:szCs w:val="24"/>
              </w:rPr>
              <w:t>Мониторинг соблюдения гражданами, замещавшими должности муниципальной службы, включенные                                  в соответствующий перечень</w:t>
            </w:r>
            <w:r>
              <w:rPr>
                <w:sz w:val="24"/>
                <w:szCs w:val="24"/>
              </w:rPr>
              <w:t>, ограничений в случае заключения ими трудового договора и (или) гражданско-правового договора после увольнения с муниципальной службы.</w:t>
            </w:r>
          </w:p>
          <w:p w:rsidR="003E7DAA" w:rsidRDefault="003E7DAA" w:rsidP="00651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прокуратуру Оренбургского района при отсутствии сведений о трудоустройстве.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070E99">
            <w:pPr>
              <w:pStyle w:val="style7"/>
              <w:jc w:val="both"/>
            </w:pPr>
            <w:r>
              <w:t>Уведомления о заключении</w:t>
            </w:r>
            <w:r w:rsidR="00070E99">
              <w:t xml:space="preserve"> трудового договора бывшим</w:t>
            </w:r>
            <w:r>
              <w:t>и</w:t>
            </w:r>
            <w:r w:rsidR="00070E99">
              <w:t xml:space="preserve"> муниципальным</w:t>
            </w:r>
            <w:r>
              <w:t>и</w:t>
            </w:r>
            <w:r w:rsidR="00070E99">
              <w:t xml:space="preserve"> служащим</w:t>
            </w:r>
            <w:r>
              <w:t>и не поступали</w:t>
            </w:r>
            <w:r w:rsidR="00070E99">
              <w:t xml:space="preserve">.  </w:t>
            </w:r>
            <w:r w:rsidR="00F3464D">
              <w:t>Информация в прокуратуру не направлялась.</w:t>
            </w:r>
            <w:r>
              <w:t xml:space="preserve"> (Двое уволенных муниципальных служащих, уведомления о заключения трудового договора, подавали ранее).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13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3E7DAA">
            <w:pPr>
              <w:jc w:val="both"/>
              <w:rPr>
                <w:sz w:val="24"/>
                <w:szCs w:val="24"/>
              </w:rPr>
            </w:pPr>
            <w:r w:rsidRPr="00070E99">
              <w:rPr>
                <w:sz w:val="24"/>
                <w:szCs w:val="24"/>
              </w:rPr>
              <w:t xml:space="preserve">Проведение проверки полноты и достоверности сведений                  </w:t>
            </w:r>
            <w:r>
              <w:rPr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</w:t>
            </w:r>
          </w:p>
          <w:p w:rsidR="003E7DAA" w:rsidRDefault="003E7DAA" w:rsidP="003E7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7DAA" w:rsidRPr="003E7DAA" w:rsidRDefault="003E7DAA" w:rsidP="006518A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070E99">
            <w:pPr>
              <w:pStyle w:val="style7"/>
              <w:jc w:val="both"/>
            </w:pPr>
            <w:r>
              <w:t>Во втором полугодии</w:t>
            </w:r>
            <w:r w:rsidR="00070E99">
              <w:t xml:space="preserve"> граждан претендующих на замещение должностей муниципальной службы, не было.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14</w:t>
            </w:r>
            <w:r w:rsidR="00E83786">
              <w:t>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6518AB">
            <w:pPr>
              <w:jc w:val="both"/>
              <w:rPr>
                <w:sz w:val="24"/>
                <w:szCs w:val="24"/>
              </w:rPr>
            </w:pPr>
            <w:r w:rsidRPr="00070E99">
              <w:rPr>
                <w:sz w:val="24"/>
                <w:szCs w:val="24"/>
              </w:rPr>
              <w:t xml:space="preserve">Обеспечение представления сведений в реестр лиц, уволенных </w:t>
            </w:r>
            <w:r>
              <w:rPr>
                <w:sz w:val="24"/>
                <w:szCs w:val="24"/>
              </w:rPr>
              <w:t>в связи с утратой доверия, в соответствии                        с Постановлением Правительства Российской Федерации                 от 05.03.2018 № 228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070E99" w:rsidP="006518AB">
            <w:pPr>
              <w:pStyle w:val="style7"/>
            </w:pPr>
            <w:r>
              <w:t>Случаев увольнения, в связи с утратой доверия, не было.</w:t>
            </w:r>
          </w:p>
        </w:tc>
      </w:tr>
      <w:tr w:rsidR="003E7DAA" w:rsidTr="00F3464D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Pr="008D49E9" w:rsidRDefault="003E7DAA" w:rsidP="006518AB">
            <w:pPr>
              <w:pStyle w:val="a7"/>
              <w:jc w:val="center"/>
              <w:rPr>
                <w:b/>
              </w:rPr>
            </w:pPr>
            <w:r w:rsidRPr="008D49E9">
              <w:rPr>
                <w:b/>
              </w:rPr>
              <w:t>IV. Антикоррупционное просвещение, обучение и воспитание</w:t>
            </w:r>
          </w:p>
          <w:p w:rsidR="003E7DAA" w:rsidRDefault="003E7DAA" w:rsidP="006518AB">
            <w:pPr>
              <w:pStyle w:val="style7"/>
            </w:pPr>
            <w:r>
              <w:t> 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15</w:t>
            </w:r>
            <w:r w:rsidR="00E83786">
              <w:t>.</w:t>
            </w:r>
          </w:p>
          <w:p w:rsidR="003E7DAA" w:rsidRDefault="003E7DAA" w:rsidP="006518AB">
            <w:pPr>
              <w:pStyle w:val="a7"/>
              <w:jc w:val="center"/>
            </w:pPr>
            <w:r>
              <w:t> </w:t>
            </w:r>
          </w:p>
          <w:p w:rsidR="003E7DAA" w:rsidRDefault="003E7DAA" w:rsidP="006518AB">
            <w:pPr>
              <w:pStyle w:val="a7"/>
              <w:jc w:val="center"/>
            </w:pPr>
            <w: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6518AB">
            <w:pPr>
              <w:pStyle w:val="a7"/>
            </w:pPr>
            <w:r w:rsidRPr="00AC5C0F">
              <w:t xml:space="preserve">Повышение квалификации муниципальных служащих,                     </w:t>
            </w:r>
            <w:r>
              <w:t>в должностные обязанности которых входит участие                       в противодействии коррупции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AC5C0F" w:rsidP="00AC5C0F">
            <w:pPr>
              <w:pStyle w:val="style7"/>
              <w:jc w:val="both"/>
            </w:pPr>
            <w:r>
              <w:t xml:space="preserve">В ноябре ответственный специалист, прошел </w:t>
            </w:r>
            <w:proofErr w:type="gramStart"/>
            <w:r>
              <w:t>обучение по повышению</w:t>
            </w:r>
            <w:proofErr w:type="gramEnd"/>
            <w:r>
              <w:t xml:space="preserve"> квалификации по программе в области противодействия коррупции </w:t>
            </w:r>
          </w:p>
        </w:tc>
      </w:tr>
      <w:tr w:rsidR="003E7DA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5E6CDB" w:rsidP="006518AB">
            <w:pPr>
              <w:pStyle w:val="a7"/>
              <w:jc w:val="center"/>
            </w:pPr>
            <w:r>
              <w:t>16</w:t>
            </w:r>
            <w:r w:rsidR="00E83786">
              <w:t>.</w:t>
            </w:r>
          </w:p>
          <w:p w:rsidR="003E7DAA" w:rsidRDefault="003E7DAA" w:rsidP="006518AB">
            <w:pPr>
              <w:pStyle w:val="a7"/>
              <w:jc w:val="center"/>
            </w:pPr>
            <w:r>
              <w:t> </w:t>
            </w:r>
          </w:p>
          <w:p w:rsidR="003E7DAA" w:rsidRDefault="003E7DAA" w:rsidP="006518AB">
            <w:pPr>
              <w:pStyle w:val="a7"/>
              <w:jc w:val="center"/>
            </w:pPr>
            <w:r>
              <w:lastRenderedPageBreak/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3E7DAA" w:rsidP="006518AB">
            <w:pPr>
              <w:jc w:val="both"/>
              <w:rPr>
                <w:sz w:val="24"/>
                <w:szCs w:val="24"/>
              </w:rPr>
            </w:pPr>
            <w:r w:rsidRPr="00AC5C0F">
              <w:rPr>
                <w:sz w:val="24"/>
                <w:szCs w:val="24"/>
              </w:rPr>
              <w:lastRenderedPageBreak/>
              <w:t xml:space="preserve">Обучение муниципальных служащих, впервые поступивших </w:t>
            </w:r>
            <w:r>
              <w:rPr>
                <w:sz w:val="24"/>
                <w:szCs w:val="24"/>
              </w:rPr>
              <w:t xml:space="preserve">на муниципальную </w:t>
            </w:r>
            <w:r>
              <w:rPr>
                <w:sz w:val="24"/>
                <w:szCs w:val="24"/>
              </w:rPr>
              <w:lastRenderedPageBreak/>
              <w:t>службу для замещения должностей, включенных в перечни должностей, установленные нормативными правовыми актами Российской Федерации,             по образовательным программам в области противодействия коррупции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AA" w:rsidRDefault="00912363" w:rsidP="006518AB">
            <w:pPr>
              <w:pStyle w:val="style23"/>
            </w:pPr>
            <w:r>
              <w:lastRenderedPageBreak/>
              <w:t>Вновь поступивших</w:t>
            </w:r>
            <w:r w:rsidR="00AC5C0F">
              <w:t xml:space="preserve"> специалистов</w:t>
            </w:r>
            <w:r>
              <w:t xml:space="preserve"> на муниципальную службу</w:t>
            </w:r>
            <w:r w:rsidR="00AC5C0F">
              <w:t xml:space="preserve"> не имеется.</w:t>
            </w:r>
          </w:p>
        </w:tc>
      </w:tr>
      <w:tr w:rsidR="005642BA" w:rsidTr="00F3464D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BA" w:rsidRDefault="005642BA" w:rsidP="00F3464D">
            <w:pPr>
              <w:jc w:val="center"/>
              <w:rPr>
                <w:b/>
              </w:rPr>
            </w:pPr>
            <w:r w:rsidRPr="008D49E9">
              <w:rPr>
                <w:b/>
                <w:sz w:val="24"/>
                <w:szCs w:val="24"/>
              </w:rPr>
              <w:lastRenderedPageBreak/>
              <w:t xml:space="preserve">VI. Обеспечение </w:t>
            </w:r>
            <w:proofErr w:type="gramStart"/>
            <w:r w:rsidRPr="008D49E9">
              <w:rPr>
                <w:b/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8D49E9">
              <w:rPr>
                <w:b/>
                <w:sz w:val="24"/>
                <w:szCs w:val="24"/>
              </w:rPr>
              <w:t xml:space="preserve"> Оренбургский район</w:t>
            </w:r>
            <w:r w:rsidRPr="008D49E9">
              <w:rPr>
                <w:b/>
              </w:rPr>
              <w:t> </w:t>
            </w:r>
          </w:p>
          <w:p w:rsidR="008D49E9" w:rsidRPr="008D49E9" w:rsidRDefault="008D49E9" w:rsidP="00F3464D">
            <w:pPr>
              <w:jc w:val="center"/>
              <w:rPr>
                <w:b/>
              </w:rPr>
            </w:pPr>
          </w:p>
        </w:tc>
      </w:tr>
      <w:tr w:rsidR="005642BA" w:rsidTr="00F3464D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BA" w:rsidRDefault="005E6CDB" w:rsidP="006518AB">
            <w:pPr>
              <w:pStyle w:val="a7"/>
              <w:jc w:val="center"/>
            </w:pPr>
            <w:r>
              <w:t>1</w:t>
            </w:r>
            <w:r w:rsidR="00E83786">
              <w:t>7.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BA" w:rsidRDefault="005642BA" w:rsidP="00651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</w:t>
            </w:r>
            <w:proofErr w:type="gramStart"/>
            <w:r>
              <w:rPr>
                <w:sz w:val="24"/>
                <w:szCs w:val="24"/>
              </w:rPr>
              <w:t>интернет-приемной</w:t>
            </w:r>
            <w:proofErr w:type="gramEnd"/>
            <w:r>
              <w:rPr>
                <w:sz w:val="24"/>
                <w:szCs w:val="24"/>
              </w:rPr>
              <w:t>, «телефона доверия», позволяющих гражданам сообщать                   о ставших им известными фактах коррупции, причинах                      и условиях, способствующих их совершению</w:t>
            </w:r>
          </w:p>
        </w:tc>
        <w:tc>
          <w:tcPr>
            <w:tcW w:w="9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BA" w:rsidRDefault="00F3464D" w:rsidP="006518AB">
            <w:pPr>
              <w:pStyle w:val="consplusnormal"/>
            </w:pPr>
            <w:r>
              <w:t xml:space="preserve">На сайте администрации в сети Интернет в разделе «Противодействия коррупции» в подразделе </w:t>
            </w:r>
            <w:r w:rsidR="00912363">
              <w:t>«Обратная связь для сообщений о фактах коррупции» имеется номер телефона доверия и другие данные.</w:t>
            </w:r>
          </w:p>
        </w:tc>
      </w:tr>
    </w:tbl>
    <w:p w:rsidR="00E83786" w:rsidRDefault="00E83786" w:rsidP="0029300D">
      <w:pPr>
        <w:tabs>
          <w:tab w:val="left" w:pos="5103"/>
          <w:tab w:val="left" w:pos="6804"/>
        </w:tabs>
        <w:jc w:val="center"/>
        <w:rPr>
          <w:sz w:val="22"/>
          <w:szCs w:val="22"/>
        </w:rPr>
      </w:pPr>
    </w:p>
    <w:p w:rsidR="0029300D" w:rsidRPr="00A27ED2" w:rsidRDefault="0029300D" w:rsidP="0029300D">
      <w:pPr>
        <w:tabs>
          <w:tab w:val="left" w:pos="5103"/>
          <w:tab w:val="left" w:pos="6804"/>
        </w:tabs>
        <w:jc w:val="center"/>
        <w:rPr>
          <w:sz w:val="22"/>
          <w:szCs w:val="22"/>
        </w:rPr>
      </w:pPr>
      <w:r w:rsidRPr="00A27ED2">
        <w:rPr>
          <w:sz w:val="22"/>
          <w:szCs w:val="22"/>
        </w:rPr>
        <w:t>______</w:t>
      </w:r>
      <w:r w:rsidR="00E83786">
        <w:rPr>
          <w:sz w:val="22"/>
          <w:szCs w:val="22"/>
        </w:rPr>
        <w:t>_______</w:t>
      </w:r>
      <w:r w:rsidRPr="00A27ED2">
        <w:rPr>
          <w:sz w:val="22"/>
          <w:szCs w:val="22"/>
        </w:rPr>
        <w:t>_</w:t>
      </w:r>
    </w:p>
    <w:p w:rsidR="001630C5" w:rsidRDefault="001630C5"/>
    <w:sectPr w:rsidR="001630C5" w:rsidSect="0029300D">
      <w:headerReference w:type="even" r:id="rId7"/>
      <w:pgSz w:w="16840" w:h="11906" w:orient="landscape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0A" w:rsidRDefault="00E3170A">
      <w:r>
        <w:separator/>
      </w:r>
    </w:p>
  </w:endnote>
  <w:endnote w:type="continuationSeparator" w:id="0">
    <w:p w:rsidR="00E3170A" w:rsidRDefault="00E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0A" w:rsidRDefault="00E3170A">
      <w:r>
        <w:separator/>
      </w:r>
    </w:p>
  </w:footnote>
  <w:footnote w:type="continuationSeparator" w:id="0">
    <w:p w:rsidR="00E3170A" w:rsidRDefault="00E3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92" w:rsidRDefault="00AC5C0F" w:rsidP="00743D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4C92" w:rsidRDefault="00E31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D"/>
    <w:rsid w:val="000343D5"/>
    <w:rsid w:val="00070E99"/>
    <w:rsid w:val="001630C5"/>
    <w:rsid w:val="001C4FC4"/>
    <w:rsid w:val="0029300D"/>
    <w:rsid w:val="003E7DAA"/>
    <w:rsid w:val="003F0906"/>
    <w:rsid w:val="004E4EA2"/>
    <w:rsid w:val="005114D6"/>
    <w:rsid w:val="005642BA"/>
    <w:rsid w:val="00573260"/>
    <w:rsid w:val="005D0785"/>
    <w:rsid w:val="005E6CDB"/>
    <w:rsid w:val="00620FAA"/>
    <w:rsid w:val="00683935"/>
    <w:rsid w:val="006A1D02"/>
    <w:rsid w:val="00843D3B"/>
    <w:rsid w:val="008D49E9"/>
    <w:rsid w:val="00912363"/>
    <w:rsid w:val="00A23338"/>
    <w:rsid w:val="00A40FD0"/>
    <w:rsid w:val="00AC5C0F"/>
    <w:rsid w:val="00B77E1D"/>
    <w:rsid w:val="00E3170A"/>
    <w:rsid w:val="00E83786"/>
    <w:rsid w:val="00EE2C8D"/>
    <w:rsid w:val="00F3464D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00D"/>
    <w:pPr>
      <w:keepNext/>
      <w:ind w:left="72" w:firstLine="226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0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29300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930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29300D"/>
    <w:rPr>
      <w:rFonts w:cs="Times New Roman"/>
      <w:color w:val="0000FF"/>
      <w:u w:val="single"/>
    </w:rPr>
  </w:style>
  <w:style w:type="character" w:styleId="a6">
    <w:name w:val="page number"/>
    <w:uiPriority w:val="99"/>
    <w:rsid w:val="0029300D"/>
    <w:rPr>
      <w:rFonts w:cs="Times New Roman"/>
    </w:rPr>
  </w:style>
  <w:style w:type="paragraph" w:styleId="a7">
    <w:name w:val="Normal (Web)"/>
    <w:basedOn w:val="a"/>
    <w:uiPriority w:val="99"/>
    <w:rsid w:val="0029300D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29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29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29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00D"/>
    <w:pPr>
      <w:keepNext/>
      <w:ind w:left="72" w:firstLine="226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0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29300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930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29300D"/>
    <w:rPr>
      <w:rFonts w:cs="Times New Roman"/>
      <w:color w:val="0000FF"/>
      <w:u w:val="single"/>
    </w:rPr>
  </w:style>
  <w:style w:type="character" w:styleId="a6">
    <w:name w:val="page number"/>
    <w:uiPriority w:val="99"/>
    <w:rsid w:val="0029300D"/>
    <w:rPr>
      <w:rFonts w:cs="Times New Roman"/>
    </w:rPr>
  </w:style>
  <w:style w:type="paragraph" w:styleId="a7">
    <w:name w:val="Normal (Web)"/>
    <w:basedOn w:val="a"/>
    <w:uiPriority w:val="99"/>
    <w:rsid w:val="0029300D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29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29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2930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2023-01-13T05:10:00Z</dcterms:created>
  <dcterms:modified xsi:type="dcterms:W3CDTF">2023-01-13T05:10:00Z</dcterms:modified>
</cp:coreProperties>
</file>