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1A2F0C" w:rsidTr="001A2F0C">
        <w:trPr>
          <w:trHeight w:hRule="exact" w:val="3162"/>
        </w:trPr>
        <w:tc>
          <w:tcPr>
            <w:tcW w:w="4394" w:type="dxa"/>
            <w:hideMark/>
          </w:tcPr>
          <w:p w:rsidR="001A2F0C" w:rsidRDefault="001A2F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1A2F0C" w:rsidRDefault="001A2F0C">
            <w:pPr>
              <w:pStyle w:val="a3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1A2F0C" w:rsidRDefault="001A2F0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1A2F0C" w:rsidRDefault="001A2F0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216" w:type="dxa"/>
          </w:tcPr>
          <w:p w:rsidR="001A2F0C" w:rsidRDefault="001A2F0C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1A2F0C" w:rsidRDefault="004B67D9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1A2F0C" w:rsidTr="001A2F0C">
        <w:trPr>
          <w:trHeight w:val="429"/>
        </w:trPr>
        <w:tc>
          <w:tcPr>
            <w:tcW w:w="4394" w:type="dxa"/>
            <w:hideMark/>
          </w:tcPr>
          <w:p w:rsidR="001A2F0C" w:rsidRDefault="001A2F0C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______</w:t>
            </w:r>
          </w:p>
        </w:tc>
        <w:tc>
          <w:tcPr>
            <w:tcW w:w="216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0C" w:rsidTr="001A2F0C">
        <w:trPr>
          <w:trHeight w:val="622"/>
        </w:trPr>
        <w:tc>
          <w:tcPr>
            <w:tcW w:w="4394" w:type="dxa"/>
            <w:hideMark/>
          </w:tcPr>
          <w:p w:rsidR="001A2F0C" w:rsidRDefault="001A2F0C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C33A15">
              <w:rPr>
                <w:rFonts w:ascii="Times New Roman" w:hAnsi="Times New Roman" w:cs="Times New Roman"/>
                <w:sz w:val="28"/>
                <w:szCs w:val="28"/>
              </w:rPr>
              <w:t xml:space="preserve">МО Никольский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30.11.2022 № 72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оложения «О земельном налоге»</w:t>
            </w:r>
          </w:p>
          <w:p w:rsidR="001A2F0C" w:rsidRDefault="001A2F0C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</w:p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15">
        <w:rPr>
          <w:rFonts w:ascii="Times New Roman" w:hAnsi="Times New Roman" w:cs="Times New Roman"/>
          <w:sz w:val="28"/>
          <w:szCs w:val="28"/>
        </w:rPr>
        <w:t>решение Совета депутатов МО Никольский сельсовет  от 30.11.2022 № 72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2.Пункт 4.2 статьи </w:t>
      </w:r>
      <w:r w:rsidR="00C33A15">
        <w:rPr>
          <w:rFonts w:ascii="Times New Roman" w:hAnsi="Times New Roman" w:cs="Times New Roman"/>
          <w:sz w:val="28"/>
          <w:szCs w:val="28"/>
        </w:rPr>
        <w:t>4 «Порядок уплаты налога и авансовых платежей по налогу» изложить в новой редакции:</w:t>
      </w:r>
    </w:p>
    <w:p w:rsidR="00C33A15" w:rsidRDefault="00C33A15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Налогоплательщики – организации уплачивают сумму налога и суммы авансовых платежей,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установленных статьей 397 Налогового кодекса Российской Федерации».</w:t>
      </w:r>
    </w:p>
    <w:p w:rsidR="001A2F0C" w:rsidRDefault="001A2F0C" w:rsidP="001A2F0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1A2F0C" w:rsidRDefault="001A2F0C" w:rsidP="001A2F0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Ширяева Д.П.</w:t>
      </w:r>
    </w:p>
    <w:p w:rsidR="001A2F0C" w:rsidRDefault="001A2F0C" w:rsidP="001A2F0C">
      <w:pPr>
        <w:pStyle w:val="ConsPlusNormal"/>
        <w:widowControl/>
        <w:suppressAutoHyphens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не ранее чем по истечении одного месяца со дня официального опублик</w:t>
      </w:r>
      <w:r w:rsidR="00C33A15">
        <w:rPr>
          <w:rFonts w:ascii="Times New Roman" w:hAnsi="Times New Roman" w:cs="Times New Roman"/>
          <w:sz w:val="28"/>
          <w:szCs w:val="28"/>
        </w:rPr>
        <w:t>ования в периодическом печатном издании муниципального образования «Информационный бюллетень Никольский сельсовет Оренбургского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налогового периода по земельному налогу.</w:t>
      </w:r>
      <w:r>
        <w:t xml:space="preserve"> </w:t>
      </w:r>
    </w:p>
    <w:p w:rsidR="004B67D9" w:rsidRDefault="004B67D9" w:rsidP="001A2F0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B67D9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администрации: никольский-сельсовет56.рф.</w:t>
      </w:r>
    </w:p>
    <w:p w:rsidR="004B67D9" w:rsidRDefault="004B67D9" w:rsidP="001A2F0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B67D9" w:rsidRPr="004B67D9" w:rsidRDefault="004B67D9" w:rsidP="001A2F0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4B67D9" w:rsidRDefault="004B67D9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7D9" w:rsidRDefault="004B67D9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8244"/>
      </w:tblGrid>
      <w:tr w:rsidR="001A2F0C" w:rsidTr="001A2F0C">
        <w:tc>
          <w:tcPr>
            <w:tcW w:w="1503" w:type="dxa"/>
            <w:hideMark/>
          </w:tcPr>
          <w:p w:rsidR="001A2F0C" w:rsidRDefault="001A2F0C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Разослано:</w:t>
            </w:r>
          </w:p>
        </w:tc>
        <w:tc>
          <w:tcPr>
            <w:tcW w:w="8244" w:type="dxa"/>
            <w:hideMark/>
          </w:tcPr>
          <w:p w:rsidR="001A2F0C" w:rsidRDefault="001A2F0C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Администрации МО Оренбургский район, Межрайонной ИФНС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прокуратуре района, в дело </w:t>
            </w:r>
          </w:p>
        </w:tc>
      </w:tr>
    </w:tbl>
    <w:p w:rsidR="008002CB" w:rsidRDefault="008002CB"/>
    <w:sectPr w:rsidR="0080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C"/>
    <w:rsid w:val="001A2F0C"/>
    <w:rsid w:val="00491982"/>
    <w:rsid w:val="004B67D9"/>
    <w:rsid w:val="008002CB"/>
    <w:rsid w:val="00C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F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F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F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F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2023-07-20T06:23:00Z</dcterms:created>
  <dcterms:modified xsi:type="dcterms:W3CDTF">2023-07-20T07:07:00Z</dcterms:modified>
</cp:coreProperties>
</file>