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B40093" w:rsidRPr="00061D6E" w:rsidTr="006D1CD2">
        <w:trPr>
          <w:trHeight w:val="283"/>
        </w:trPr>
        <w:tc>
          <w:tcPr>
            <w:tcW w:w="4253" w:type="dxa"/>
          </w:tcPr>
          <w:p w:rsidR="00B40093" w:rsidRPr="00061D6E" w:rsidRDefault="00B40093" w:rsidP="006D1CD2">
            <w:pPr>
              <w:spacing w:line="276" w:lineRule="auto"/>
              <w:jc w:val="both"/>
              <w:rPr>
                <w:b/>
                <w:sz w:val="28"/>
                <w:szCs w:val="28"/>
                <w:lang w:eastAsia="en-US"/>
              </w:rPr>
            </w:pPr>
            <w:r w:rsidRPr="00061D6E">
              <w:rPr>
                <w:noProof/>
              </w:rPr>
              <mc:AlternateContent>
                <mc:Choice Requires="wps">
                  <w:drawing>
                    <wp:anchor distT="0" distB="0" distL="114300" distR="114300" simplePos="0" relativeHeight="251659264" behindDoc="0" locked="0" layoutInCell="0" allowOverlap="1" wp14:anchorId="62B843A9" wp14:editId="52088FC6">
                      <wp:simplePos x="0" y="0"/>
                      <wp:positionH relativeFrom="column">
                        <wp:posOffset>16510</wp:posOffset>
                      </wp:positionH>
                      <wp:positionV relativeFrom="paragraph">
                        <wp:posOffset>70485</wp:posOffset>
                      </wp:positionV>
                      <wp:extent cx="635" cy="27495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" o:allowincell="f" stroked="f">
                      <v:stroke startarrowwidth="narrow" startarrowlength="short" endarrowwidth="narrow" endarrowlength="short"/>
                    </v:line>
                  </w:pict>
                </mc:Fallback>
              </mc:AlternateContent>
            </w:r>
            <w:r w:rsidRPr="00061D6E">
              <w:rPr>
                <w:noProof/>
              </w:rPr>
              <mc:AlternateContent>
                <mc:Choice Requires="wps">
                  <w:drawing>
                    <wp:anchor distT="0" distB="0" distL="114300" distR="114300" simplePos="0" relativeHeight="251660288" behindDoc="0" locked="0" layoutInCell="0" allowOverlap="1" wp14:anchorId="2D806F8E" wp14:editId="33445F25">
                      <wp:simplePos x="0" y="0"/>
                      <wp:positionH relativeFrom="column">
                        <wp:posOffset>107950</wp:posOffset>
                      </wp:positionH>
                      <wp:positionV relativeFrom="paragraph">
                        <wp:posOffset>55245</wp:posOffset>
                      </wp:positionV>
                      <wp:extent cx="27495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" o:allowincell="f" stroked="f">
                      <v:stroke startarrowwidth="narrow" startarrowlength="short" endarrowwidth="narrow" endarrowlength="short"/>
                    </v:line>
                  </w:pict>
                </mc:Fallback>
              </mc:AlternateContent>
            </w:r>
            <w:r w:rsidRPr="00061D6E">
              <w:rPr>
                <w:b/>
                <w:sz w:val="28"/>
                <w:szCs w:val="28"/>
                <w:lang w:eastAsia="en-US"/>
              </w:rPr>
              <w:t xml:space="preserve">       </w:t>
            </w:r>
            <w:r>
              <w:rPr>
                <w:b/>
                <w:sz w:val="28"/>
                <w:szCs w:val="28"/>
                <w:lang w:eastAsia="en-US"/>
              </w:rPr>
              <w:t xml:space="preserve"> </w:t>
            </w:r>
            <w:r w:rsidRPr="00061D6E">
              <w:rPr>
                <w:b/>
                <w:sz w:val="28"/>
                <w:szCs w:val="28"/>
                <w:lang w:eastAsia="en-US"/>
              </w:rPr>
              <w:t xml:space="preserve"> АДМИНИСТРАЦИЯ</w:t>
            </w:r>
            <w:r w:rsidRPr="00061D6E">
              <w:rPr>
                <w:b/>
                <w:sz w:val="28"/>
                <w:szCs w:val="28"/>
                <w:lang w:eastAsia="en-US"/>
              </w:rPr>
              <w:br/>
              <w:t xml:space="preserve">      </w:t>
            </w:r>
            <w:r>
              <w:rPr>
                <w:b/>
                <w:sz w:val="28"/>
                <w:szCs w:val="28"/>
                <w:lang w:eastAsia="en-US"/>
              </w:rPr>
              <w:t xml:space="preserve"> </w:t>
            </w:r>
            <w:proofErr w:type="gramStart"/>
            <w:r w:rsidRPr="00061D6E">
              <w:rPr>
                <w:b/>
                <w:sz w:val="28"/>
                <w:szCs w:val="28"/>
                <w:lang w:eastAsia="en-US"/>
              </w:rPr>
              <w:t>МУНИЦИПАЛЬНОГО</w:t>
            </w:r>
            <w:proofErr w:type="gramEnd"/>
          </w:p>
          <w:p w:rsidR="00B40093" w:rsidRPr="00061D6E" w:rsidRDefault="00B40093" w:rsidP="006D1CD2">
            <w:pPr>
              <w:spacing w:line="276" w:lineRule="auto"/>
              <w:rPr>
                <w:b/>
                <w:sz w:val="28"/>
                <w:szCs w:val="28"/>
                <w:lang w:eastAsia="en-US"/>
              </w:rPr>
            </w:pPr>
            <w:r w:rsidRPr="00061D6E">
              <w:rPr>
                <w:b/>
                <w:sz w:val="28"/>
                <w:szCs w:val="28"/>
                <w:lang w:eastAsia="en-US"/>
              </w:rPr>
              <w:t xml:space="preserve">           </w:t>
            </w:r>
            <w:r>
              <w:rPr>
                <w:b/>
                <w:sz w:val="28"/>
                <w:szCs w:val="28"/>
                <w:lang w:eastAsia="en-US"/>
              </w:rPr>
              <w:t xml:space="preserve"> </w:t>
            </w:r>
            <w:r w:rsidRPr="00061D6E">
              <w:rPr>
                <w:b/>
                <w:sz w:val="28"/>
                <w:szCs w:val="28"/>
                <w:lang w:eastAsia="en-US"/>
              </w:rPr>
              <w:t>ОБРАЗОВАНИЯ</w:t>
            </w:r>
          </w:p>
          <w:p w:rsidR="00B40093" w:rsidRPr="00061D6E" w:rsidRDefault="00B40093" w:rsidP="006D1CD2">
            <w:pPr>
              <w:spacing w:line="276" w:lineRule="auto"/>
              <w:rPr>
                <w:b/>
                <w:sz w:val="28"/>
                <w:szCs w:val="28"/>
                <w:lang w:eastAsia="en-US"/>
              </w:rPr>
            </w:pPr>
            <w:r w:rsidRPr="00061D6E">
              <w:rPr>
                <w:b/>
                <w:sz w:val="28"/>
                <w:szCs w:val="28"/>
                <w:lang w:eastAsia="en-US"/>
              </w:rPr>
              <w:t xml:space="preserve">  НИКОЛЬСКИЙ СЕЛЬСОВЕТ</w:t>
            </w:r>
          </w:p>
          <w:p w:rsidR="00B40093" w:rsidRPr="00061D6E" w:rsidRDefault="00B40093" w:rsidP="006D1CD2">
            <w:pPr>
              <w:spacing w:line="276" w:lineRule="auto"/>
              <w:rPr>
                <w:b/>
                <w:sz w:val="28"/>
                <w:szCs w:val="28"/>
                <w:lang w:eastAsia="en-US"/>
              </w:rPr>
            </w:pPr>
            <w:r w:rsidRPr="00061D6E">
              <w:rPr>
                <w:b/>
                <w:sz w:val="28"/>
                <w:szCs w:val="28"/>
                <w:lang w:eastAsia="en-US"/>
              </w:rPr>
              <w:t xml:space="preserve"> ОРЕНБУРГСКОГО РАЙОНА</w:t>
            </w:r>
          </w:p>
          <w:p w:rsidR="00B40093" w:rsidRPr="00061D6E" w:rsidRDefault="00B40093" w:rsidP="006D1CD2">
            <w:pPr>
              <w:spacing w:line="276" w:lineRule="auto"/>
              <w:rPr>
                <w:b/>
                <w:sz w:val="28"/>
                <w:szCs w:val="28"/>
                <w:lang w:eastAsia="en-US"/>
              </w:rPr>
            </w:pPr>
            <w:r w:rsidRPr="00061D6E">
              <w:rPr>
                <w:b/>
                <w:sz w:val="28"/>
                <w:szCs w:val="28"/>
                <w:lang w:eastAsia="en-US"/>
              </w:rPr>
              <w:t xml:space="preserve"> ОРЕНБУРГСКОЙ ОБЛАСТИ</w:t>
            </w:r>
          </w:p>
          <w:p w:rsidR="00B40093" w:rsidRPr="00061D6E" w:rsidRDefault="00B40093" w:rsidP="006D1CD2">
            <w:pPr>
              <w:spacing w:line="276" w:lineRule="auto"/>
              <w:rPr>
                <w:b/>
                <w:sz w:val="28"/>
                <w:szCs w:val="28"/>
                <w:lang w:eastAsia="en-US"/>
              </w:rPr>
            </w:pPr>
          </w:p>
          <w:p w:rsidR="00B40093" w:rsidRPr="00061D6E" w:rsidRDefault="00B40093" w:rsidP="006D1CD2">
            <w:pPr>
              <w:spacing w:line="276" w:lineRule="auto"/>
              <w:rPr>
                <w:b/>
                <w:sz w:val="28"/>
                <w:szCs w:val="28"/>
                <w:lang w:eastAsia="en-US"/>
              </w:rPr>
            </w:pPr>
            <w:r w:rsidRPr="00061D6E">
              <w:rPr>
                <w:b/>
                <w:sz w:val="28"/>
                <w:szCs w:val="28"/>
                <w:lang w:eastAsia="en-US"/>
              </w:rPr>
              <w:t xml:space="preserve">    </w:t>
            </w:r>
            <w:proofErr w:type="gramStart"/>
            <w:r w:rsidRPr="00061D6E">
              <w:rPr>
                <w:b/>
                <w:sz w:val="28"/>
                <w:szCs w:val="28"/>
                <w:lang w:eastAsia="en-US"/>
              </w:rPr>
              <w:t>П</w:t>
            </w:r>
            <w:proofErr w:type="gramEnd"/>
            <w:r w:rsidRPr="00061D6E">
              <w:rPr>
                <w:b/>
                <w:sz w:val="28"/>
                <w:szCs w:val="28"/>
                <w:lang w:eastAsia="en-US"/>
              </w:rPr>
              <w:t xml:space="preserve"> О С Т А Н О В Л Е Н И Е</w:t>
            </w:r>
          </w:p>
          <w:p w:rsidR="00B40093" w:rsidRPr="00061D6E" w:rsidRDefault="00B40093" w:rsidP="006D1CD2">
            <w:pPr>
              <w:spacing w:line="276" w:lineRule="auto"/>
              <w:rPr>
                <w:b/>
                <w:sz w:val="28"/>
                <w:szCs w:val="28"/>
                <w:lang w:eastAsia="en-US"/>
              </w:rPr>
            </w:pPr>
          </w:p>
          <w:p w:rsidR="00B40093" w:rsidRPr="00061D6E" w:rsidRDefault="00146D9A" w:rsidP="006D1CD2">
            <w:pPr>
              <w:spacing w:line="276" w:lineRule="auto"/>
              <w:jc w:val="center"/>
              <w:rPr>
                <w:b/>
                <w:sz w:val="28"/>
                <w:szCs w:val="28"/>
                <w:u w:val="single"/>
                <w:lang w:eastAsia="en-US"/>
              </w:rPr>
            </w:pPr>
            <w:r>
              <w:rPr>
                <w:b/>
                <w:sz w:val="28"/>
                <w:szCs w:val="28"/>
                <w:lang w:eastAsia="en-US"/>
              </w:rPr>
              <w:t>_______________   №  ______</w:t>
            </w:r>
          </w:p>
          <w:p w:rsidR="00B40093" w:rsidRDefault="00B40093" w:rsidP="00B40093">
            <w:pPr>
              <w:widowControl w:val="0"/>
              <w:autoSpaceDE w:val="0"/>
              <w:autoSpaceDN w:val="0"/>
              <w:adjustRightInd w:val="0"/>
              <w:jc w:val="both"/>
              <w:outlineLvl w:val="1"/>
              <w:rPr>
                <w:sz w:val="28"/>
                <w:szCs w:val="28"/>
              </w:rPr>
            </w:pPr>
          </w:p>
          <w:p w:rsidR="00B40093" w:rsidRPr="00061D6E" w:rsidRDefault="00B40093" w:rsidP="00B40093">
            <w:pPr>
              <w:widowControl w:val="0"/>
              <w:autoSpaceDE w:val="0"/>
              <w:autoSpaceDN w:val="0"/>
              <w:adjustRightInd w:val="0"/>
              <w:jc w:val="both"/>
              <w:outlineLvl w:val="1"/>
              <w:rPr>
                <w:sz w:val="28"/>
                <w:szCs w:val="28"/>
              </w:rPr>
            </w:pPr>
            <w:r w:rsidRPr="00675E2A">
              <w:rPr>
                <w:sz w:val="28"/>
                <w:szCs w:val="28"/>
              </w:rPr>
              <w:t xml:space="preserve">Об утверждении Программы профилактики рисков причинения вреда (ущерба) охраняемым законом ценностям </w:t>
            </w:r>
            <w:r>
              <w:rPr>
                <w:sz w:val="28"/>
                <w:szCs w:val="28"/>
              </w:rPr>
              <w:t>при проведении</w:t>
            </w:r>
            <w:r w:rsidRPr="00675E2A">
              <w:rPr>
                <w:sz w:val="28"/>
                <w:szCs w:val="28"/>
              </w:rPr>
              <w:t xml:space="preserve"> муниципального земельного контроля на территории муниципального образования </w:t>
            </w:r>
            <w:r>
              <w:rPr>
                <w:sz w:val="28"/>
                <w:szCs w:val="28"/>
              </w:rPr>
              <w:t>Николь</w:t>
            </w:r>
            <w:r w:rsidRPr="00675E2A">
              <w:rPr>
                <w:sz w:val="28"/>
                <w:szCs w:val="28"/>
              </w:rPr>
              <w:t>ский сельсовет Оренбургского района Оренбургской области</w:t>
            </w:r>
            <w:r>
              <w:rPr>
                <w:sz w:val="28"/>
                <w:szCs w:val="28"/>
              </w:rPr>
              <w:t xml:space="preserve"> на 2025 год</w:t>
            </w:r>
          </w:p>
        </w:tc>
      </w:tr>
    </w:tbl>
    <w:p w:rsidR="001511B1" w:rsidRDefault="001511B1"/>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Default="00B40093"/>
    <w:p w:rsidR="00B40093" w:rsidRPr="00AE46C5" w:rsidRDefault="00B40093" w:rsidP="00B40093">
      <w:pPr>
        <w:autoSpaceDE w:val="0"/>
        <w:autoSpaceDN w:val="0"/>
        <w:adjustRightInd w:val="0"/>
        <w:ind w:firstLine="709"/>
        <w:jc w:val="both"/>
        <w:rPr>
          <w:sz w:val="28"/>
          <w:szCs w:val="28"/>
        </w:rPr>
      </w:pPr>
      <w:proofErr w:type="gramStart"/>
      <w:r>
        <w:rPr>
          <w:sz w:val="28"/>
          <w:szCs w:val="28"/>
        </w:rPr>
        <w:t xml:space="preserve">В соответствии с </w:t>
      </w:r>
      <w:r w:rsidRPr="00FB0CE6">
        <w:rPr>
          <w:sz w:val="28"/>
          <w:szCs w:val="28"/>
        </w:rPr>
        <w:t>Федеральн</w:t>
      </w:r>
      <w:r>
        <w:rPr>
          <w:sz w:val="28"/>
          <w:szCs w:val="28"/>
        </w:rPr>
        <w:t>ым</w:t>
      </w:r>
      <w:r w:rsidRPr="00FB0CE6">
        <w:rPr>
          <w:sz w:val="28"/>
          <w:szCs w:val="28"/>
        </w:rPr>
        <w:t xml:space="preserve"> закон</w:t>
      </w:r>
      <w:r>
        <w:rPr>
          <w:sz w:val="28"/>
          <w:szCs w:val="28"/>
        </w:rPr>
        <w:t xml:space="preserve">ом от 31.07.2020 № 248-ФЗ «О государственном контроле (надзоре) и муниципальном контроле в Российской Федерации», </w:t>
      </w:r>
      <w:r w:rsidRPr="00FB0CE6">
        <w:rPr>
          <w:sz w:val="28"/>
          <w:szCs w:val="28"/>
        </w:rPr>
        <w:t>Федеральн</w:t>
      </w:r>
      <w:r>
        <w:rPr>
          <w:sz w:val="28"/>
          <w:szCs w:val="28"/>
        </w:rPr>
        <w:t>ым</w:t>
      </w:r>
      <w:r w:rsidRPr="00FB0CE6">
        <w:rPr>
          <w:sz w:val="28"/>
          <w:szCs w:val="28"/>
        </w:rPr>
        <w:t xml:space="preserve"> закон</w:t>
      </w:r>
      <w:r>
        <w:rPr>
          <w:sz w:val="28"/>
          <w:szCs w:val="28"/>
        </w:rPr>
        <w:t>ом</w:t>
      </w:r>
      <w:r w:rsidRPr="00FB0CE6">
        <w:rPr>
          <w:sz w:val="28"/>
          <w:szCs w:val="28"/>
        </w:rPr>
        <w:t xml:space="preserve"> от 06.10.2003 </w:t>
      </w:r>
      <w:r w:rsidRPr="00FB0CE6">
        <w:rPr>
          <w:sz w:val="28"/>
          <w:szCs w:val="28"/>
          <w:lang w:val="en-US" w:bidi="en-US"/>
        </w:rPr>
        <w:t>N</w:t>
      </w:r>
      <w:r w:rsidRPr="00FB0CE6">
        <w:rPr>
          <w:sz w:val="28"/>
          <w:szCs w:val="28"/>
          <w:lang w:bidi="en-US"/>
        </w:rPr>
        <w:t xml:space="preserve"> </w:t>
      </w:r>
      <w:r w:rsidRPr="00FB0CE6">
        <w:rPr>
          <w:sz w:val="28"/>
          <w:szCs w:val="28"/>
        </w:rPr>
        <w:t>131-ФЗ "Об общих принципах организации местного самоуправления в Российской Федерации"</w:t>
      </w:r>
      <w:r>
        <w:rPr>
          <w:sz w:val="28"/>
          <w:szCs w:val="28"/>
        </w:rPr>
        <w:t>, на основании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 990, руководствуясь</w:t>
      </w:r>
      <w:proofErr w:type="gramEnd"/>
      <w:r>
        <w:rPr>
          <w:sz w:val="28"/>
          <w:szCs w:val="28"/>
        </w:rPr>
        <w:t xml:space="preserve"> </w:t>
      </w:r>
      <w:r w:rsidRPr="00FB0CE6">
        <w:rPr>
          <w:sz w:val="28"/>
          <w:szCs w:val="28"/>
        </w:rPr>
        <w:t>Уставом</w:t>
      </w:r>
      <w:r w:rsidRPr="00AE46C5">
        <w:rPr>
          <w:sz w:val="28"/>
          <w:szCs w:val="28"/>
        </w:rPr>
        <w:t xml:space="preserve"> муниципального образования </w:t>
      </w:r>
      <w:r>
        <w:rPr>
          <w:sz w:val="28"/>
          <w:szCs w:val="28"/>
        </w:rPr>
        <w:t>Николь</w:t>
      </w:r>
      <w:r w:rsidRPr="00AE46C5">
        <w:rPr>
          <w:sz w:val="28"/>
          <w:szCs w:val="28"/>
        </w:rPr>
        <w:t>ский сельсовет Оренбургск</w:t>
      </w:r>
      <w:r>
        <w:rPr>
          <w:sz w:val="28"/>
          <w:szCs w:val="28"/>
        </w:rPr>
        <w:t>ого района Оренбургской области</w:t>
      </w:r>
    </w:p>
    <w:p w:rsidR="00B40093" w:rsidRPr="00AE46C5" w:rsidRDefault="00B40093" w:rsidP="00B40093">
      <w:pPr>
        <w:widowControl w:val="0"/>
        <w:autoSpaceDE w:val="0"/>
        <w:autoSpaceDN w:val="0"/>
        <w:adjustRightInd w:val="0"/>
        <w:ind w:firstLine="709"/>
        <w:jc w:val="both"/>
        <w:outlineLvl w:val="1"/>
        <w:rPr>
          <w:b/>
          <w:sz w:val="28"/>
          <w:szCs w:val="28"/>
        </w:rPr>
      </w:pPr>
      <w:r w:rsidRPr="00AE46C5">
        <w:rPr>
          <w:sz w:val="28"/>
          <w:szCs w:val="28"/>
        </w:rPr>
        <w:t xml:space="preserve">1. Утвердить </w:t>
      </w:r>
      <w:r w:rsidRPr="00675E2A">
        <w:rPr>
          <w:sz w:val="28"/>
          <w:szCs w:val="28"/>
        </w:rPr>
        <w:t>Программ</w:t>
      </w:r>
      <w:r>
        <w:rPr>
          <w:sz w:val="28"/>
          <w:szCs w:val="28"/>
        </w:rPr>
        <w:t>у</w:t>
      </w:r>
      <w:r w:rsidRPr="00675E2A">
        <w:rPr>
          <w:sz w:val="28"/>
          <w:szCs w:val="28"/>
        </w:rPr>
        <w:t xml:space="preserve"> профилактики рисков причинения вреда (ущерба) охраняемым законом ценностям </w:t>
      </w:r>
      <w:r>
        <w:rPr>
          <w:sz w:val="28"/>
          <w:szCs w:val="28"/>
        </w:rPr>
        <w:t>при проведении</w:t>
      </w:r>
      <w:r w:rsidRPr="00675E2A">
        <w:rPr>
          <w:sz w:val="28"/>
          <w:szCs w:val="28"/>
        </w:rPr>
        <w:t xml:space="preserve"> муниципального земельного контроля на территории муниципального образования </w:t>
      </w:r>
      <w:r>
        <w:rPr>
          <w:sz w:val="28"/>
          <w:szCs w:val="28"/>
        </w:rPr>
        <w:t>Николь</w:t>
      </w:r>
      <w:r w:rsidRPr="00675E2A">
        <w:rPr>
          <w:sz w:val="28"/>
          <w:szCs w:val="28"/>
        </w:rPr>
        <w:t>ский сельсовет Оренбургского района Оренбургской области</w:t>
      </w:r>
      <w:r>
        <w:rPr>
          <w:sz w:val="28"/>
          <w:szCs w:val="28"/>
        </w:rPr>
        <w:t xml:space="preserve"> </w:t>
      </w:r>
      <w:r w:rsidRPr="00675E2A">
        <w:rPr>
          <w:sz w:val="28"/>
          <w:szCs w:val="28"/>
        </w:rPr>
        <w:t>на 202</w:t>
      </w:r>
      <w:r>
        <w:rPr>
          <w:sz w:val="28"/>
          <w:szCs w:val="28"/>
        </w:rPr>
        <w:t>5</w:t>
      </w:r>
      <w:r w:rsidRPr="00675E2A">
        <w:rPr>
          <w:sz w:val="28"/>
          <w:szCs w:val="28"/>
        </w:rPr>
        <w:t xml:space="preserve"> год</w:t>
      </w:r>
      <w:r>
        <w:rPr>
          <w:sz w:val="28"/>
          <w:szCs w:val="28"/>
        </w:rPr>
        <w:t xml:space="preserve"> </w:t>
      </w:r>
      <w:r w:rsidRPr="00AE46C5">
        <w:rPr>
          <w:sz w:val="28"/>
          <w:szCs w:val="28"/>
        </w:rPr>
        <w:t>согласно приложению.</w:t>
      </w:r>
    </w:p>
    <w:p w:rsidR="00B40093" w:rsidRPr="00AE46C5" w:rsidRDefault="00B40093" w:rsidP="00B40093">
      <w:pPr>
        <w:pStyle w:val="ConsPlusNormal"/>
        <w:numPr>
          <w:ilvl w:val="0"/>
          <w:numId w:val="2"/>
        </w:numPr>
        <w:tabs>
          <w:tab w:val="left" w:pos="1134"/>
        </w:tabs>
        <w:ind w:left="0" w:firstLine="709"/>
        <w:jc w:val="both"/>
        <w:rPr>
          <w:rFonts w:ascii="Times New Roman" w:hAnsi="Times New Roman" w:cs="Times New Roman"/>
          <w:sz w:val="28"/>
          <w:szCs w:val="28"/>
        </w:rPr>
      </w:pPr>
      <w:r w:rsidRPr="00AE46C5">
        <w:rPr>
          <w:rFonts w:ascii="Times New Roman" w:hAnsi="Times New Roman" w:cs="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B40093" w:rsidRPr="00AE46C5" w:rsidRDefault="00B40093" w:rsidP="00B40093">
      <w:pPr>
        <w:spacing w:line="360" w:lineRule="atLeast"/>
        <w:ind w:firstLine="709"/>
        <w:jc w:val="both"/>
        <w:rPr>
          <w:sz w:val="28"/>
          <w:szCs w:val="28"/>
        </w:rPr>
      </w:pPr>
      <w:r w:rsidRPr="00AE46C5">
        <w:rPr>
          <w:sz w:val="28"/>
          <w:szCs w:val="28"/>
        </w:rPr>
        <w:t xml:space="preserve">3. </w:t>
      </w:r>
      <w:r w:rsidRPr="00AE46C5">
        <w:rPr>
          <w:sz w:val="28"/>
          <w:szCs w:val="16"/>
        </w:rPr>
        <w:t xml:space="preserve">Установить, что настоящее постановление подлежит </w:t>
      </w:r>
      <w:r w:rsidRPr="00AE46C5">
        <w:rPr>
          <w:sz w:val="28"/>
          <w:szCs w:val="28"/>
        </w:rPr>
        <w:t xml:space="preserve">размещению на официальном сайте муниципального образования </w:t>
      </w:r>
      <w:r w:rsidR="00583EC5">
        <w:rPr>
          <w:sz w:val="28"/>
          <w:szCs w:val="28"/>
        </w:rPr>
        <w:t>Николь</w:t>
      </w:r>
      <w:r w:rsidRPr="00AE46C5">
        <w:rPr>
          <w:sz w:val="28"/>
          <w:szCs w:val="28"/>
        </w:rPr>
        <w:t xml:space="preserve">ский сельсовет </w:t>
      </w:r>
      <w:r w:rsidRPr="00AE46C5">
        <w:rPr>
          <w:sz w:val="28"/>
          <w:szCs w:val="28"/>
        </w:rPr>
        <w:lastRenderedPageBreak/>
        <w:t>Оренбургского района Оренб</w:t>
      </w:r>
      <w:r w:rsidR="001D74DA">
        <w:rPr>
          <w:sz w:val="28"/>
          <w:szCs w:val="28"/>
        </w:rPr>
        <w:t>ургской области в информационно-телекоммуникационной сети «Интернет»</w:t>
      </w:r>
      <w:r w:rsidRPr="00AE46C5">
        <w:rPr>
          <w:sz w:val="28"/>
          <w:szCs w:val="28"/>
        </w:rPr>
        <w:t xml:space="preserve"> </w:t>
      </w:r>
      <w:r w:rsidR="001D74DA">
        <w:rPr>
          <w:sz w:val="28"/>
          <w:szCs w:val="28"/>
        </w:rPr>
        <w:t>(</w:t>
      </w:r>
      <w:hyperlink r:id="rId8" w:history="1">
        <w:r w:rsidR="001D74DA" w:rsidRPr="009070EA">
          <w:rPr>
            <w:rStyle w:val="a6"/>
            <w:sz w:val="28"/>
            <w:szCs w:val="28"/>
          </w:rPr>
          <w:t>https://никольский-сельсовет56.рф/</w:t>
        </w:r>
      </w:hyperlink>
      <w:r w:rsidR="001D74DA">
        <w:rPr>
          <w:sz w:val="28"/>
          <w:szCs w:val="28"/>
        </w:rPr>
        <w:t>).</w:t>
      </w:r>
    </w:p>
    <w:p w:rsidR="00B40093" w:rsidRPr="00AE46C5" w:rsidRDefault="00B40093" w:rsidP="00B40093">
      <w:pPr>
        <w:ind w:firstLine="720"/>
        <w:jc w:val="both"/>
        <w:rPr>
          <w:sz w:val="28"/>
          <w:szCs w:val="28"/>
        </w:rPr>
      </w:pPr>
      <w:r w:rsidRPr="00AE46C5">
        <w:rPr>
          <w:sz w:val="28"/>
          <w:szCs w:val="28"/>
        </w:rPr>
        <w:t xml:space="preserve">4. </w:t>
      </w:r>
      <w:proofErr w:type="gramStart"/>
      <w:r w:rsidRPr="00AE46C5">
        <w:rPr>
          <w:sz w:val="28"/>
          <w:szCs w:val="28"/>
        </w:rPr>
        <w:t>Контроль за</w:t>
      </w:r>
      <w:proofErr w:type="gramEnd"/>
      <w:r w:rsidRPr="00AE46C5">
        <w:rPr>
          <w:sz w:val="28"/>
          <w:szCs w:val="28"/>
        </w:rPr>
        <w:t xml:space="preserve"> исполнением настоящего постановления оставляю за собой.</w:t>
      </w:r>
    </w:p>
    <w:p w:rsidR="00B40093" w:rsidRPr="00AE46C5" w:rsidRDefault="00B40093" w:rsidP="00B40093">
      <w:pPr>
        <w:ind w:firstLine="720"/>
        <w:jc w:val="both"/>
        <w:rPr>
          <w:sz w:val="28"/>
        </w:rPr>
      </w:pPr>
      <w:r w:rsidRPr="00AE46C5">
        <w:rPr>
          <w:sz w:val="28"/>
        </w:rPr>
        <w:t xml:space="preserve">5. Настоящее постановление вступает в силу </w:t>
      </w:r>
      <w:r w:rsidR="001D74DA">
        <w:rPr>
          <w:sz w:val="28"/>
        </w:rPr>
        <w:t>со дня его обнародования</w:t>
      </w:r>
      <w:r w:rsidRPr="00AE46C5">
        <w:rPr>
          <w:sz w:val="28"/>
        </w:rPr>
        <w:t>.</w:t>
      </w:r>
    </w:p>
    <w:p w:rsidR="00B40093" w:rsidRPr="00AE46C5" w:rsidRDefault="00B40093" w:rsidP="00B40093">
      <w:pPr>
        <w:jc w:val="both"/>
        <w:rPr>
          <w:sz w:val="28"/>
        </w:rPr>
      </w:pPr>
    </w:p>
    <w:p w:rsidR="00B40093" w:rsidRPr="00AE46C5" w:rsidRDefault="00B40093" w:rsidP="00B40093">
      <w:pPr>
        <w:jc w:val="both"/>
        <w:rPr>
          <w:sz w:val="28"/>
        </w:rPr>
      </w:pPr>
    </w:p>
    <w:p w:rsidR="00B40093" w:rsidRPr="00AE46C5" w:rsidRDefault="00B40093" w:rsidP="00B40093">
      <w:pPr>
        <w:jc w:val="both"/>
        <w:rPr>
          <w:sz w:val="28"/>
        </w:rPr>
      </w:pPr>
    </w:p>
    <w:p w:rsidR="00B40093" w:rsidRPr="00AE46C5" w:rsidRDefault="00B40093" w:rsidP="00B40093">
      <w:pPr>
        <w:jc w:val="both"/>
        <w:rPr>
          <w:sz w:val="28"/>
        </w:rPr>
      </w:pPr>
      <w:r w:rsidRPr="00AE46C5">
        <w:rPr>
          <w:sz w:val="28"/>
        </w:rPr>
        <w:t xml:space="preserve">Глава муниципального образования           </w:t>
      </w:r>
      <w:r>
        <w:rPr>
          <w:sz w:val="28"/>
        </w:rPr>
        <w:t xml:space="preserve"> </w:t>
      </w:r>
      <w:r w:rsidRPr="00AE46C5">
        <w:rPr>
          <w:sz w:val="28"/>
        </w:rPr>
        <w:t xml:space="preserve">                                  </w:t>
      </w:r>
      <w:r w:rsidR="00583EC5">
        <w:rPr>
          <w:sz w:val="28"/>
        </w:rPr>
        <w:t>Д.П. Ширяев</w:t>
      </w:r>
    </w:p>
    <w:p w:rsidR="00B40093" w:rsidRDefault="00B40093" w:rsidP="00B40093">
      <w:pPr>
        <w:jc w:val="both"/>
        <w:rPr>
          <w:sz w:val="28"/>
        </w:rPr>
      </w:pPr>
    </w:p>
    <w:p w:rsidR="00B40093" w:rsidRDefault="00B40093" w:rsidP="00B40093">
      <w:pPr>
        <w:jc w:val="both"/>
        <w:rPr>
          <w:sz w:val="28"/>
        </w:rPr>
      </w:pPr>
    </w:p>
    <w:p w:rsidR="00B40093" w:rsidRDefault="00B40093" w:rsidP="00583EC5">
      <w:pPr>
        <w:jc w:val="both"/>
        <w:rPr>
          <w:sz w:val="28"/>
        </w:rPr>
      </w:pPr>
    </w:p>
    <w:p w:rsidR="00B40093" w:rsidRPr="000E273E" w:rsidRDefault="00B40093" w:rsidP="00B40093">
      <w:pPr>
        <w:jc w:val="both"/>
        <w:rPr>
          <w:sz w:val="28"/>
          <w:szCs w:val="28"/>
        </w:rPr>
      </w:pPr>
      <w:r w:rsidRPr="000E273E">
        <w:rPr>
          <w:sz w:val="28"/>
          <w:szCs w:val="28"/>
        </w:rPr>
        <w:t xml:space="preserve">Разослано: администрации МО Оренбургский район, прокуратуре района, </w:t>
      </w:r>
    </w:p>
    <w:p w:rsidR="00B40093" w:rsidRPr="000E273E" w:rsidRDefault="00B40093" w:rsidP="00B40093">
      <w:pPr>
        <w:jc w:val="both"/>
        <w:rPr>
          <w:sz w:val="28"/>
          <w:szCs w:val="28"/>
        </w:rPr>
      </w:pPr>
      <w:r w:rsidRPr="000E273E">
        <w:rPr>
          <w:sz w:val="28"/>
          <w:szCs w:val="28"/>
        </w:rPr>
        <w:t xml:space="preserve">                    в дело</w:t>
      </w:r>
    </w:p>
    <w:p w:rsidR="00B40093" w:rsidRDefault="00B40093"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B40093">
      <w:pPr>
        <w:pStyle w:val="ConsPlusTitle"/>
        <w:jc w:val="right"/>
        <w:rPr>
          <w:rFonts w:ascii="Times New Roman" w:hAnsi="Times New Roman" w:cs="Times New Roman"/>
          <w:b w:val="0"/>
          <w:sz w:val="28"/>
          <w:szCs w:val="28"/>
        </w:rPr>
      </w:pPr>
    </w:p>
    <w:p w:rsidR="00583EC5" w:rsidRDefault="00583EC5" w:rsidP="005C12A4">
      <w:pPr>
        <w:pStyle w:val="ConsPlusTitle"/>
        <w:rPr>
          <w:rFonts w:ascii="Times New Roman" w:hAnsi="Times New Roman" w:cs="Times New Roman"/>
          <w:b w:val="0"/>
          <w:sz w:val="28"/>
          <w:szCs w:val="28"/>
        </w:rPr>
      </w:pPr>
    </w:p>
    <w:p w:rsidR="00B40093" w:rsidRPr="00AE46C5" w:rsidRDefault="00B40093" w:rsidP="00B40093">
      <w:pPr>
        <w:pStyle w:val="ConsPlusTitle"/>
        <w:jc w:val="right"/>
        <w:rPr>
          <w:rFonts w:ascii="Times New Roman" w:hAnsi="Times New Roman" w:cs="Times New Roman"/>
          <w:b w:val="0"/>
          <w:sz w:val="28"/>
          <w:szCs w:val="28"/>
        </w:rPr>
      </w:pPr>
      <w:r w:rsidRPr="00AE46C5">
        <w:rPr>
          <w:rFonts w:ascii="Times New Roman" w:hAnsi="Times New Roman" w:cs="Times New Roman"/>
          <w:b w:val="0"/>
          <w:sz w:val="28"/>
          <w:szCs w:val="28"/>
        </w:rPr>
        <w:lastRenderedPageBreak/>
        <w:t>Приложение</w:t>
      </w:r>
    </w:p>
    <w:p w:rsidR="00B40093" w:rsidRPr="00AE46C5" w:rsidRDefault="00B40093" w:rsidP="00B40093">
      <w:pPr>
        <w:pStyle w:val="ConsPlusTitle"/>
        <w:jc w:val="right"/>
        <w:rPr>
          <w:rFonts w:ascii="Times New Roman" w:hAnsi="Times New Roman" w:cs="Times New Roman"/>
          <w:b w:val="0"/>
          <w:sz w:val="28"/>
          <w:szCs w:val="28"/>
        </w:rPr>
      </w:pPr>
      <w:r w:rsidRPr="00AE46C5">
        <w:rPr>
          <w:rFonts w:ascii="Times New Roman" w:hAnsi="Times New Roman" w:cs="Times New Roman"/>
          <w:b w:val="0"/>
          <w:sz w:val="28"/>
          <w:szCs w:val="28"/>
        </w:rPr>
        <w:t>к постановлению администрации</w:t>
      </w:r>
    </w:p>
    <w:p w:rsidR="00B40093" w:rsidRPr="00AE46C5" w:rsidRDefault="00B40093" w:rsidP="00B40093">
      <w:pPr>
        <w:pStyle w:val="ConsPlusTitle"/>
        <w:jc w:val="right"/>
        <w:rPr>
          <w:rFonts w:ascii="Times New Roman" w:hAnsi="Times New Roman" w:cs="Times New Roman"/>
          <w:b w:val="0"/>
          <w:sz w:val="28"/>
          <w:szCs w:val="28"/>
        </w:rPr>
      </w:pPr>
      <w:r w:rsidRPr="00AE46C5">
        <w:rPr>
          <w:rFonts w:ascii="Times New Roman" w:hAnsi="Times New Roman" w:cs="Times New Roman"/>
          <w:b w:val="0"/>
          <w:sz w:val="28"/>
          <w:szCs w:val="28"/>
        </w:rPr>
        <w:t>муниципального образования</w:t>
      </w:r>
    </w:p>
    <w:p w:rsidR="00B40093" w:rsidRPr="00AE46C5" w:rsidRDefault="00583EC5" w:rsidP="00B4009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Никольский</w:t>
      </w:r>
      <w:r w:rsidR="00B40093" w:rsidRPr="00AE46C5">
        <w:rPr>
          <w:rFonts w:ascii="Times New Roman" w:hAnsi="Times New Roman" w:cs="Times New Roman"/>
          <w:b w:val="0"/>
          <w:sz w:val="28"/>
          <w:szCs w:val="28"/>
        </w:rPr>
        <w:t xml:space="preserve"> сельсовет</w:t>
      </w:r>
    </w:p>
    <w:p w:rsidR="00B40093" w:rsidRPr="00AE46C5" w:rsidRDefault="00B40093" w:rsidP="00B40093">
      <w:pPr>
        <w:pStyle w:val="ConsPlusTitle"/>
        <w:jc w:val="right"/>
        <w:rPr>
          <w:rFonts w:ascii="Times New Roman" w:hAnsi="Times New Roman" w:cs="Times New Roman"/>
          <w:b w:val="0"/>
          <w:sz w:val="28"/>
          <w:szCs w:val="28"/>
        </w:rPr>
      </w:pPr>
      <w:r w:rsidRPr="00AE46C5">
        <w:rPr>
          <w:rFonts w:ascii="Times New Roman" w:hAnsi="Times New Roman" w:cs="Times New Roman"/>
          <w:b w:val="0"/>
          <w:sz w:val="28"/>
          <w:szCs w:val="28"/>
        </w:rPr>
        <w:t>Оренбургского района</w:t>
      </w:r>
    </w:p>
    <w:p w:rsidR="00B40093" w:rsidRPr="00AE46C5" w:rsidRDefault="00B40093" w:rsidP="00B40093">
      <w:pPr>
        <w:pStyle w:val="ConsPlusTitle"/>
        <w:jc w:val="right"/>
        <w:rPr>
          <w:rFonts w:ascii="Times New Roman" w:hAnsi="Times New Roman" w:cs="Times New Roman"/>
          <w:b w:val="0"/>
          <w:sz w:val="28"/>
          <w:szCs w:val="28"/>
        </w:rPr>
      </w:pPr>
      <w:r w:rsidRPr="00AE46C5">
        <w:rPr>
          <w:rFonts w:ascii="Times New Roman" w:hAnsi="Times New Roman" w:cs="Times New Roman"/>
          <w:b w:val="0"/>
          <w:sz w:val="28"/>
          <w:szCs w:val="28"/>
        </w:rPr>
        <w:t>Оренбургской области</w:t>
      </w:r>
    </w:p>
    <w:p w:rsidR="00B40093" w:rsidRPr="00874575" w:rsidRDefault="00B40093" w:rsidP="00B40093">
      <w:pPr>
        <w:pStyle w:val="ConsPlusTitle"/>
        <w:jc w:val="right"/>
        <w:rPr>
          <w:rFonts w:ascii="Times New Roman" w:hAnsi="Times New Roman" w:cs="Times New Roman"/>
          <w:b w:val="0"/>
          <w:sz w:val="28"/>
          <w:szCs w:val="28"/>
          <w:u w:val="single"/>
        </w:rPr>
      </w:pPr>
      <w:r w:rsidRPr="00146D9A">
        <w:rPr>
          <w:rFonts w:ascii="Times New Roman" w:hAnsi="Times New Roman" w:cs="Times New Roman"/>
          <w:b w:val="0"/>
          <w:sz w:val="28"/>
          <w:szCs w:val="28"/>
        </w:rPr>
        <w:t xml:space="preserve">от </w:t>
      </w:r>
      <w:r w:rsidR="00146D9A">
        <w:rPr>
          <w:rFonts w:ascii="Times New Roman" w:hAnsi="Times New Roman" w:cs="Times New Roman"/>
          <w:b w:val="0"/>
          <w:sz w:val="28"/>
          <w:szCs w:val="28"/>
          <w:u w:val="single"/>
        </w:rPr>
        <w:t xml:space="preserve">                       </w:t>
      </w:r>
      <w:r w:rsidRPr="00146D9A">
        <w:rPr>
          <w:rFonts w:ascii="Times New Roman" w:hAnsi="Times New Roman" w:cs="Times New Roman"/>
          <w:b w:val="0"/>
          <w:sz w:val="28"/>
          <w:szCs w:val="28"/>
        </w:rPr>
        <w:t xml:space="preserve">  №</w:t>
      </w:r>
      <w:r w:rsidR="00146D9A">
        <w:rPr>
          <w:rFonts w:ascii="Times New Roman" w:hAnsi="Times New Roman" w:cs="Times New Roman"/>
          <w:b w:val="0"/>
          <w:sz w:val="28"/>
          <w:szCs w:val="28"/>
        </w:rPr>
        <w:t xml:space="preserve"> _____</w:t>
      </w:r>
      <w:r w:rsidR="00146D9A" w:rsidRPr="00146D9A">
        <w:rPr>
          <w:rFonts w:ascii="Times New Roman" w:hAnsi="Times New Roman" w:cs="Times New Roman"/>
          <w:b w:val="0"/>
          <w:sz w:val="28"/>
          <w:szCs w:val="28"/>
          <w:u w:val="single"/>
        </w:rPr>
        <w:t xml:space="preserve">  </w:t>
      </w:r>
    </w:p>
    <w:p w:rsidR="00B40093" w:rsidRPr="00515076" w:rsidRDefault="00B40093" w:rsidP="00B40093">
      <w:pPr>
        <w:widowControl w:val="0"/>
        <w:autoSpaceDE w:val="0"/>
        <w:autoSpaceDN w:val="0"/>
        <w:adjustRightInd w:val="0"/>
        <w:jc w:val="right"/>
        <w:outlineLvl w:val="1"/>
        <w:rPr>
          <w:sz w:val="26"/>
          <w:szCs w:val="24"/>
        </w:rPr>
      </w:pPr>
    </w:p>
    <w:p w:rsidR="00B40093" w:rsidRDefault="00B40093" w:rsidP="00B40093">
      <w:pPr>
        <w:widowControl w:val="0"/>
        <w:autoSpaceDE w:val="0"/>
        <w:autoSpaceDN w:val="0"/>
        <w:adjustRightInd w:val="0"/>
        <w:jc w:val="center"/>
        <w:outlineLvl w:val="1"/>
        <w:rPr>
          <w:sz w:val="26"/>
          <w:szCs w:val="24"/>
        </w:rPr>
      </w:pPr>
    </w:p>
    <w:p w:rsidR="00B40093" w:rsidRPr="00E448F3" w:rsidRDefault="00B40093" w:rsidP="00B40093">
      <w:pPr>
        <w:widowControl w:val="0"/>
        <w:autoSpaceDE w:val="0"/>
        <w:autoSpaceDN w:val="0"/>
        <w:adjustRightInd w:val="0"/>
        <w:jc w:val="center"/>
        <w:outlineLvl w:val="1"/>
        <w:rPr>
          <w:b/>
          <w:sz w:val="26"/>
          <w:szCs w:val="24"/>
        </w:rPr>
      </w:pPr>
    </w:p>
    <w:p w:rsidR="00B40093" w:rsidRPr="00290D7B" w:rsidRDefault="00B40093" w:rsidP="00B40093">
      <w:pPr>
        <w:widowControl w:val="0"/>
        <w:autoSpaceDE w:val="0"/>
        <w:autoSpaceDN w:val="0"/>
        <w:adjustRightInd w:val="0"/>
        <w:jc w:val="center"/>
        <w:outlineLvl w:val="1"/>
        <w:rPr>
          <w:b/>
          <w:sz w:val="28"/>
          <w:szCs w:val="28"/>
        </w:rPr>
      </w:pPr>
      <w:r w:rsidRPr="00290D7B">
        <w:rPr>
          <w:b/>
          <w:sz w:val="28"/>
          <w:szCs w:val="28"/>
        </w:rPr>
        <w:t xml:space="preserve"> ПРОГРАММА</w:t>
      </w:r>
    </w:p>
    <w:p w:rsidR="00B40093" w:rsidRPr="00290D7B" w:rsidRDefault="00B40093" w:rsidP="00B40093">
      <w:pPr>
        <w:widowControl w:val="0"/>
        <w:autoSpaceDE w:val="0"/>
        <w:autoSpaceDN w:val="0"/>
        <w:adjustRightInd w:val="0"/>
        <w:jc w:val="center"/>
        <w:outlineLvl w:val="1"/>
        <w:rPr>
          <w:b/>
          <w:sz w:val="28"/>
          <w:szCs w:val="28"/>
        </w:rPr>
      </w:pPr>
      <w:r w:rsidRPr="00290D7B">
        <w:rPr>
          <w:b/>
          <w:sz w:val="28"/>
          <w:szCs w:val="28"/>
        </w:rPr>
        <w:t xml:space="preserve">профилактики рисков причинения вреда (ущерба) </w:t>
      </w:r>
    </w:p>
    <w:p w:rsidR="00B40093" w:rsidRPr="00290D7B" w:rsidRDefault="00B40093" w:rsidP="00B40093">
      <w:pPr>
        <w:widowControl w:val="0"/>
        <w:autoSpaceDE w:val="0"/>
        <w:autoSpaceDN w:val="0"/>
        <w:adjustRightInd w:val="0"/>
        <w:ind w:right="-2"/>
        <w:jc w:val="center"/>
        <w:outlineLvl w:val="1"/>
        <w:rPr>
          <w:b/>
          <w:sz w:val="28"/>
          <w:szCs w:val="28"/>
        </w:rPr>
      </w:pPr>
      <w:r w:rsidRPr="00290D7B">
        <w:rPr>
          <w:b/>
          <w:sz w:val="28"/>
          <w:szCs w:val="28"/>
        </w:rPr>
        <w:t xml:space="preserve">охраняемым законом ценностям </w:t>
      </w:r>
      <w:r>
        <w:rPr>
          <w:b/>
          <w:sz w:val="28"/>
          <w:szCs w:val="28"/>
        </w:rPr>
        <w:t>при проведении</w:t>
      </w:r>
      <w:r w:rsidRPr="00290D7B">
        <w:rPr>
          <w:b/>
          <w:sz w:val="28"/>
          <w:szCs w:val="28"/>
        </w:rPr>
        <w:t xml:space="preserve"> муниципального земельного контроля на территории муниципального образования </w:t>
      </w:r>
      <w:r w:rsidR="00583EC5">
        <w:rPr>
          <w:b/>
          <w:sz w:val="28"/>
          <w:szCs w:val="28"/>
        </w:rPr>
        <w:t>Николь</w:t>
      </w:r>
      <w:r w:rsidRPr="00290D7B">
        <w:rPr>
          <w:b/>
          <w:sz w:val="28"/>
          <w:szCs w:val="28"/>
        </w:rPr>
        <w:t>ский сельсовет Оренбургского района Оренбургской области</w:t>
      </w:r>
      <w:r>
        <w:rPr>
          <w:b/>
          <w:sz w:val="28"/>
          <w:szCs w:val="28"/>
        </w:rPr>
        <w:t xml:space="preserve"> </w:t>
      </w:r>
      <w:r w:rsidRPr="00290D7B">
        <w:rPr>
          <w:b/>
          <w:sz w:val="28"/>
          <w:szCs w:val="28"/>
        </w:rPr>
        <w:t>на 202</w:t>
      </w:r>
      <w:r w:rsidR="00583EC5">
        <w:rPr>
          <w:b/>
          <w:sz w:val="28"/>
          <w:szCs w:val="28"/>
        </w:rPr>
        <w:t>5</w:t>
      </w:r>
      <w:r w:rsidRPr="00290D7B">
        <w:rPr>
          <w:b/>
          <w:sz w:val="28"/>
          <w:szCs w:val="28"/>
        </w:rPr>
        <w:t xml:space="preserve"> год</w:t>
      </w:r>
    </w:p>
    <w:p w:rsidR="00B40093" w:rsidRDefault="00B40093" w:rsidP="00B40093">
      <w:pPr>
        <w:widowControl w:val="0"/>
        <w:autoSpaceDE w:val="0"/>
        <w:autoSpaceDN w:val="0"/>
        <w:adjustRightInd w:val="0"/>
        <w:jc w:val="both"/>
        <w:outlineLvl w:val="1"/>
        <w:rPr>
          <w:sz w:val="26"/>
          <w:szCs w:val="24"/>
        </w:rPr>
      </w:pPr>
    </w:p>
    <w:p w:rsidR="00B40093" w:rsidRPr="00290D7B" w:rsidRDefault="00B40093" w:rsidP="00B40093">
      <w:pPr>
        <w:widowControl w:val="0"/>
        <w:numPr>
          <w:ilvl w:val="0"/>
          <w:numId w:val="1"/>
        </w:numPr>
        <w:autoSpaceDE w:val="0"/>
        <w:autoSpaceDN w:val="0"/>
        <w:adjustRightInd w:val="0"/>
        <w:jc w:val="both"/>
        <w:outlineLvl w:val="1"/>
        <w:rPr>
          <w:b/>
          <w:sz w:val="28"/>
          <w:szCs w:val="28"/>
        </w:rPr>
      </w:pPr>
      <w:r w:rsidRPr="00290D7B">
        <w:rPr>
          <w:b/>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40093" w:rsidRPr="00290D7B" w:rsidRDefault="00B40093" w:rsidP="00B40093">
      <w:pPr>
        <w:widowControl w:val="0"/>
        <w:autoSpaceDE w:val="0"/>
        <w:autoSpaceDN w:val="0"/>
        <w:adjustRightInd w:val="0"/>
        <w:jc w:val="both"/>
        <w:outlineLvl w:val="1"/>
        <w:rPr>
          <w:sz w:val="28"/>
          <w:szCs w:val="28"/>
        </w:rPr>
      </w:pPr>
    </w:p>
    <w:p w:rsidR="00B40093" w:rsidRPr="00290D7B" w:rsidRDefault="00B40093" w:rsidP="00B40093">
      <w:pPr>
        <w:pStyle w:val="32"/>
        <w:rPr>
          <w:sz w:val="28"/>
          <w:szCs w:val="28"/>
        </w:rPr>
      </w:pPr>
      <w:r w:rsidRPr="00290D7B">
        <w:rPr>
          <w:sz w:val="28"/>
          <w:szCs w:val="28"/>
        </w:rPr>
        <w:t xml:space="preserve">Предметом муниципального земельного контроля на территории муниципального образования </w:t>
      </w:r>
      <w:r w:rsidR="00583EC5">
        <w:rPr>
          <w:sz w:val="28"/>
          <w:szCs w:val="28"/>
        </w:rPr>
        <w:t>Николь</w:t>
      </w:r>
      <w:r w:rsidRPr="00290D7B">
        <w:rPr>
          <w:sz w:val="28"/>
          <w:szCs w:val="28"/>
        </w:rPr>
        <w:t xml:space="preserve">ский сельсовет Оренбургского района Оренбургской области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B40093" w:rsidRDefault="00B40093" w:rsidP="005C12A4">
      <w:pPr>
        <w:widowControl w:val="0"/>
        <w:ind w:firstLine="709"/>
        <w:jc w:val="both"/>
        <w:rPr>
          <w:sz w:val="28"/>
          <w:szCs w:val="28"/>
          <w:lang w:eastAsia="ar-SA"/>
        </w:rPr>
      </w:pPr>
      <w:proofErr w:type="gramStart"/>
      <w:r>
        <w:rPr>
          <w:sz w:val="28"/>
          <w:szCs w:val="28"/>
          <w:lang w:eastAsia="ar-SA"/>
        </w:rPr>
        <w:t xml:space="preserve">Во исполнение решения Совета депутатов муниципального образования </w:t>
      </w:r>
      <w:r w:rsidR="00583EC5">
        <w:rPr>
          <w:sz w:val="28"/>
          <w:szCs w:val="28"/>
          <w:lang w:eastAsia="ar-SA"/>
        </w:rPr>
        <w:t>Никольский</w:t>
      </w:r>
      <w:r>
        <w:rPr>
          <w:sz w:val="28"/>
          <w:szCs w:val="28"/>
          <w:lang w:eastAsia="ar-SA"/>
        </w:rPr>
        <w:t xml:space="preserve"> сельсовет Оренбургского района Оренбургской области </w:t>
      </w:r>
      <w:r w:rsidRPr="001D74DA">
        <w:rPr>
          <w:sz w:val="28"/>
          <w:szCs w:val="28"/>
          <w:lang w:eastAsia="ar-SA"/>
        </w:rPr>
        <w:t xml:space="preserve">от </w:t>
      </w:r>
      <w:r w:rsidR="001D74DA">
        <w:rPr>
          <w:sz w:val="28"/>
          <w:szCs w:val="28"/>
          <w:lang w:eastAsia="ar-SA"/>
        </w:rPr>
        <w:t xml:space="preserve">28.10.2021 № 42 «О передаче полномочий </w:t>
      </w:r>
      <w:r w:rsidRPr="001D74DA">
        <w:rPr>
          <w:sz w:val="28"/>
          <w:szCs w:val="28"/>
          <w:lang w:eastAsia="ar-SA"/>
        </w:rPr>
        <w:t xml:space="preserve">«О передаче полномочий по муниципальному земельному контролю в границах муниципального образования </w:t>
      </w:r>
      <w:r w:rsidR="001D74DA">
        <w:rPr>
          <w:sz w:val="28"/>
          <w:szCs w:val="28"/>
          <w:lang w:eastAsia="ar-SA"/>
        </w:rPr>
        <w:t>Николь</w:t>
      </w:r>
      <w:r w:rsidRPr="001D74DA">
        <w:rPr>
          <w:sz w:val="28"/>
          <w:szCs w:val="28"/>
          <w:lang w:eastAsia="ar-SA"/>
        </w:rPr>
        <w:t>ский сельсовет Оренбургского района Оренбургской области администрации муниципального образования Оренбургский район Оренбургской области», решения Совета депутатов муниципального обра</w:t>
      </w:r>
      <w:r w:rsidR="00146D9A">
        <w:rPr>
          <w:sz w:val="28"/>
          <w:szCs w:val="28"/>
          <w:lang w:eastAsia="ar-SA"/>
        </w:rPr>
        <w:t>зования Оренбургский район от 29.11.2022 № 244</w:t>
      </w:r>
      <w:r w:rsidRPr="001D74DA">
        <w:rPr>
          <w:sz w:val="28"/>
          <w:szCs w:val="28"/>
          <w:lang w:eastAsia="ar-SA"/>
        </w:rPr>
        <w:t xml:space="preserve"> «О принятии к осуществлению части полномочий по</w:t>
      </w:r>
      <w:proofErr w:type="gramEnd"/>
      <w:r w:rsidRPr="001D74DA">
        <w:rPr>
          <w:sz w:val="28"/>
          <w:szCs w:val="28"/>
          <w:lang w:eastAsia="ar-SA"/>
        </w:rPr>
        <w:t xml:space="preserve"> решению </w:t>
      </w:r>
      <w:proofErr w:type="gramStart"/>
      <w:r w:rsidRPr="001D74DA">
        <w:rPr>
          <w:sz w:val="28"/>
          <w:szCs w:val="28"/>
          <w:lang w:eastAsia="ar-SA"/>
        </w:rPr>
        <w:t>вопроса местного значения органов местного самоуправления сельских поселений Оренбургского района</w:t>
      </w:r>
      <w:proofErr w:type="gramEnd"/>
      <w:r w:rsidRPr="001D74DA">
        <w:rPr>
          <w:sz w:val="28"/>
          <w:szCs w:val="28"/>
          <w:lang w:eastAsia="ar-SA"/>
        </w:rPr>
        <w:t xml:space="preserve"> в сфере муниципального земельного контроля» заключено соглашение </w:t>
      </w:r>
      <w:r w:rsidR="00146D9A">
        <w:rPr>
          <w:sz w:val="28"/>
          <w:szCs w:val="28"/>
          <w:lang w:eastAsia="ar-SA"/>
        </w:rPr>
        <w:t xml:space="preserve">№ 5 </w:t>
      </w:r>
      <w:r w:rsidRPr="001D74DA">
        <w:rPr>
          <w:sz w:val="28"/>
          <w:szCs w:val="28"/>
          <w:lang w:eastAsia="ar-SA"/>
        </w:rPr>
        <w:t xml:space="preserve">от </w:t>
      </w:r>
      <w:r w:rsidR="00146D9A">
        <w:rPr>
          <w:sz w:val="28"/>
          <w:szCs w:val="28"/>
          <w:lang w:eastAsia="ar-SA"/>
        </w:rPr>
        <w:t xml:space="preserve">01.12.2022 </w:t>
      </w:r>
      <w:r w:rsidRPr="001D74DA">
        <w:rPr>
          <w:sz w:val="28"/>
          <w:szCs w:val="28"/>
          <w:lang w:eastAsia="ar-SA"/>
        </w:rPr>
        <w:t>г., которым были переданы полномочия по осуществлению муниципального земельного контроля в границах поселения на 202</w:t>
      </w:r>
      <w:r w:rsidR="00146D9A">
        <w:rPr>
          <w:sz w:val="28"/>
          <w:szCs w:val="28"/>
          <w:lang w:eastAsia="ar-SA"/>
        </w:rPr>
        <w:t>3 и 2024</w:t>
      </w:r>
      <w:r w:rsidRPr="001D74DA">
        <w:rPr>
          <w:sz w:val="28"/>
          <w:szCs w:val="28"/>
          <w:lang w:eastAsia="ar-SA"/>
        </w:rPr>
        <w:t xml:space="preserve"> год</w:t>
      </w:r>
      <w:r w:rsidR="00146D9A">
        <w:rPr>
          <w:sz w:val="28"/>
          <w:szCs w:val="28"/>
          <w:lang w:eastAsia="ar-SA"/>
        </w:rPr>
        <w:t>ы</w:t>
      </w:r>
      <w:r w:rsidRPr="001D74DA">
        <w:rPr>
          <w:sz w:val="28"/>
          <w:szCs w:val="28"/>
          <w:lang w:eastAsia="ar-SA"/>
        </w:rPr>
        <w:t>.</w:t>
      </w:r>
      <w:r>
        <w:rPr>
          <w:sz w:val="28"/>
          <w:szCs w:val="28"/>
          <w:lang w:eastAsia="ar-SA"/>
        </w:rPr>
        <w:t xml:space="preserve"> </w:t>
      </w:r>
    </w:p>
    <w:p w:rsidR="005C12A4" w:rsidRPr="00290D7B" w:rsidRDefault="005C12A4" w:rsidP="005C12A4">
      <w:pPr>
        <w:widowControl w:val="0"/>
        <w:ind w:firstLine="709"/>
        <w:jc w:val="both"/>
        <w:rPr>
          <w:sz w:val="28"/>
          <w:szCs w:val="28"/>
          <w:lang w:eastAsia="ar-SA"/>
        </w:rPr>
      </w:pPr>
      <w:bookmarkStart w:id="0" w:name="_GoBack"/>
      <w:bookmarkEnd w:id="0"/>
    </w:p>
    <w:p w:rsidR="00B40093" w:rsidRPr="00290D7B" w:rsidRDefault="00B40093" w:rsidP="00B40093">
      <w:pPr>
        <w:widowControl w:val="0"/>
        <w:numPr>
          <w:ilvl w:val="0"/>
          <w:numId w:val="1"/>
        </w:numPr>
        <w:jc w:val="both"/>
        <w:rPr>
          <w:b/>
          <w:sz w:val="28"/>
          <w:szCs w:val="28"/>
        </w:rPr>
      </w:pPr>
      <w:r w:rsidRPr="00290D7B">
        <w:rPr>
          <w:b/>
          <w:sz w:val="28"/>
          <w:szCs w:val="28"/>
        </w:rPr>
        <w:lastRenderedPageBreak/>
        <w:t>Цели и задачи реализации программы профилактики</w:t>
      </w:r>
    </w:p>
    <w:p w:rsidR="00B40093" w:rsidRPr="00290D7B" w:rsidRDefault="00B40093" w:rsidP="00B40093">
      <w:pPr>
        <w:widowControl w:val="0"/>
        <w:ind w:left="720"/>
        <w:jc w:val="both"/>
        <w:rPr>
          <w:b/>
          <w:sz w:val="28"/>
          <w:szCs w:val="28"/>
        </w:rPr>
      </w:pPr>
    </w:p>
    <w:p w:rsidR="00B40093" w:rsidRPr="00290D7B" w:rsidRDefault="00B40093" w:rsidP="00B40093">
      <w:pPr>
        <w:widowControl w:val="0"/>
        <w:ind w:firstLine="709"/>
        <w:jc w:val="both"/>
        <w:rPr>
          <w:sz w:val="28"/>
          <w:szCs w:val="28"/>
        </w:rPr>
      </w:pPr>
      <w:r w:rsidRPr="00290D7B">
        <w:rPr>
          <w:sz w:val="28"/>
          <w:szCs w:val="28"/>
        </w:rPr>
        <w:t>2.1. Целями профилактической работы являются:</w:t>
      </w:r>
    </w:p>
    <w:p w:rsidR="00B40093" w:rsidRPr="00290D7B" w:rsidRDefault="00B40093" w:rsidP="00B40093">
      <w:pPr>
        <w:widowControl w:val="0"/>
        <w:ind w:firstLine="709"/>
        <w:jc w:val="both"/>
        <w:rPr>
          <w:sz w:val="28"/>
          <w:szCs w:val="28"/>
        </w:rPr>
      </w:pPr>
      <w:r w:rsidRPr="00290D7B">
        <w:rPr>
          <w:sz w:val="28"/>
          <w:szCs w:val="28"/>
        </w:rPr>
        <w:t xml:space="preserve">1) стимулирование добросовестного соблюдения обязательных требований всеми контролируемыми лицами; </w:t>
      </w:r>
    </w:p>
    <w:p w:rsidR="00B40093" w:rsidRPr="00290D7B" w:rsidRDefault="00B40093" w:rsidP="00B40093">
      <w:pPr>
        <w:widowControl w:val="0"/>
        <w:ind w:firstLine="709"/>
        <w:jc w:val="both"/>
        <w:rPr>
          <w:sz w:val="28"/>
          <w:szCs w:val="28"/>
        </w:rPr>
      </w:pPr>
      <w:r w:rsidRPr="00290D7B">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40093" w:rsidRPr="00290D7B" w:rsidRDefault="00B40093" w:rsidP="00B40093">
      <w:pPr>
        <w:widowControl w:val="0"/>
        <w:ind w:firstLine="709"/>
        <w:jc w:val="both"/>
        <w:rPr>
          <w:sz w:val="28"/>
          <w:szCs w:val="28"/>
        </w:rPr>
      </w:pPr>
      <w:r w:rsidRPr="00290D7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40093" w:rsidRPr="00290D7B" w:rsidRDefault="00B40093" w:rsidP="00B40093">
      <w:pPr>
        <w:widowControl w:val="0"/>
        <w:ind w:firstLine="709"/>
        <w:jc w:val="both"/>
        <w:rPr>
          <w:sz w:val="28"/>
          <w:szCs w:val="28"/>
        </w:rPr>
      </w:pPr>
      <w:r w:rsidRPr="00290D7B">
        <w:rPr>
          <w:sz w:val="28"/>
          <w:szCs w:val="28"/>
        </w:rPr>
        <w:t xml:space="preserve">4) предупреждение </w:t>
      </w:r>
      <w:proofErr w:type="gramStart"/>
      <w:r w:rsidRPr="00290D7B">
        <w:rPr>
          <w:sz w:val="28"/>
          <w:szCs w:val="28"/>
        </w:rPr>
        <w:t>нарушений</w:t>
      </w:r>
      <w:proofErr w:type="gramEnd"/>
      <w:r w:rsidRPr="00290D7B">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40093" w:rsidRPr="00290D7B" w:rsidRDefault="00B40093" w:rsidP="00B40093">
      <w:pPr>
        <w:widowControl w:val="0"/>
        <w:ind w:firstLine="709"/>
        <w:jc w:val="both"/>
        <w:rPr>
          <w:sz w:val="28"/>
          <w:szCs w:val="28"/>
        </w:rPr>
      </w:pPr>
      <w:r w:rsidRPr="00290D7B">
        <w:rPr>
          <w:sz w:val="28"/>
          <w:szCs w:val="28"/>
        </w:rPr>
        <w:t>5) снижение административной нагрузки на контролируемых лиц;</w:t>
      </w:r>
    </w:p>
    <w:p w:rsidR="00B40093" w:rsidRPr="00290D7B" w:rsidRDefault="00B40093" w:rsidP="00B40093">
      <w:pPr>
        <w:widowControl w:val="0"/>
        <w:ind w:firstLine="709"/>
        <w:jc w:val="both"/>
        <w:rPr>
          <w:sz w:val="28"/>
          <w:szCs w:val="28"/>
        </w:rPr>
      </w:pPr>
      <w:r w:rsidRPr="00290D7B">
        <w:rPr>
          <w:sz w:val="28"/>
          <w:szCs w:val="28"/>
        </w:rPr>
        <w:t>6) снижение размера ущерба, причиняемого охраняемым законом ценностям.</w:t>
      </w:r>
    </w:p>
    <w:p w:rsidR="00B40093" w:rsidRPr="00290D7B" w:rsidRDefault="00B40093" w:rsidP="00B40093">
      <w:pPr>
        <w:widowControl w:val="0"/>
        <w:ind w:firstLine="709"/>
        <w:jc w:val="both"/>
        <w:rPr>
          <w:sz w:val="28"/>
          <w:szCs w:val="28"/>
        </w:rPr>
      </w:pPr>
      <w:r w:rsidRPr="00290D7B">
        <w:rPr>
          <w:sz w:val="28"/>
          <w:szCs w:val="28"/>
        </w:rPr>
        <w:t>2.2. Задачами профилактической работы являются:</w:t>
      </w:r>
    </w:p>
    <w:p w:rsidR="00B40093" w:rsidRPr="00290D7B" w:rsidRDefault="00B40093" w:rsidP="00B40093">
      <w:pPr>
        <w:widowControl w:val="0"/>
        <w:ind w:firstLine="709"/>
        <w:jc w:val="both"/>
        <w:rPr>
          <w:sz w:val="28"/>
          <w:szCs w:val="28"/>
        </w:rPr>
      </w:pPr>
      <w:r w:rsidRPr="00290D7B">
        <w:rPr>
          <w:sz w:val="28"/>
          <w:szCs w:val="28"/>
        </w:rPr>
        <w:t>1) укрепление системы профилактики нарушений обязательных требований;</w:t>
      </w:r>
    </w:p>
    <w:p w:rsidR="00B40093" w:rsidRPr="00290D7B" w:rsidRDefault="00B40093" w:rsidP="00B40093">
      <w:pPr>
        <w:widowControl w:val="0"/>
        <w:ind w:firstLine="709"/>
        <w:jc w:val="both"/>
        <w:rPr>
          <w:sz w:val="28"/>
          <w:szCs w:val="28"/>
        </w:rPr>
      </w:pPr>
      <w:r w:rsidRPr="00290D7B">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40093" w:rsidRPr="00290D7B" w:rsidRDefault="00B40093" w:rsidP="00B40093">
      <w:pPr>
        <w:widowControl w:val="0"/>
        <w:ind w:firstLine="709"/>
        <w:jc w:val="both"/>
        <w:rPr>
          <w:sz w:val="28"/>
          <w:szCs w:val="28"/>
        </w:rPr>
      </w:pPr>
      <w:r w:rsidRPr="00290D7B">
        <w:rPr>
          <w:sz w:val="28"/>
          <w:szCs w:val="28"/>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B40093" w:rsidRPr="00290D7B" w:rsidRDefault="00B40093" w:rsidP="00B40093">
      <w:pPr>
        <w:widowControl w:val="0"/>
        <w:ind w:firstLine="709"/>
        <w:jc w:val="both"/>
        <w:rPr>
          <w:sz w:val="28"/>
          <w:szCs w:val="28"/>
        </w:rPr>
      </w:pPr>
    </w:p>
    <w:p w:rsidR="00B40093" w:rsidRPr="00290D7B" w:rsidRDefault="00B40093" w:rsidP="00B40093">
      <w:pPr>
        <w:widowControl w:val="0"/>
        <w:numPr>
          <w:ilvl w:val="0"/>
          <w:numId w:val="1"/>
        </w:numPr>
        <w:jc w:val="both"/>
        <w:rPr>
          <w:b/>
          <w:sz w:val="28"/>
          <w:szCs w:val="28"/>
        </w:rPr>
      </w:pPr>
      <w:r w:rsidRPr="00290D7B">
        <w:rPr>
          <w:b/>
          <w:sz w:val="28"/>
          <w:szCs w:val="28"/>
        </w:rPr>
        <w:t>Перечень профилактических мероприятий, сроки (периодичность) их проведения</w:t>
      </w:r>
    </w:p>
    <w:p w:rsidR="00B40093" w:rsidRPr="00290D7B" w:rsidRDefault="00B40093" w:rsidP="00B40093">
      <w:pPr>
        <w:widowControl w:val="0"/>
        <w:jc w:val="both"/>
        <w:rPr>
          <w:sz w:val="28"/>
          <w:szCs w:val="28"/>
        </w:rPr>
      </w:pPr>
    </w:p>
    <w:p w:rsidR="00B40093" w:rsidRPr="00290D7B" w:rsidRDefault="00B40093" w:rsidP="00B40093">
      <w:pPr>
        <w:widowControl w:val="0"/>
        <w:ind w:firstLine="709"/>
        <w:jc w:val="both"/>
        <w:rPr>
          <w:sz w:val="28"/>
          <w:szCs w:val="28"/>
        </w:rPr>
      </w:pPr>
      <w:r w:rsidRPr="00290D7B">
        <w:rPr>
          <w:sz w:val="28"/>
          <w:szCs w:val="28"/>
        </w:rPr>
        <w:t>Профилактические мероприятия, предусмотренные данной программой обязательны для проведения Администраци</w:t>
      </w:r>
      <w:r>
        <w:rPr>
          <w:sz w:val="28"/>
          <w:szCs w:val="28"/>
        </w:rPr>
        <w:t>ей</w:t>
      </w:r>
      <w:r w:rsidRPr="00290D7B">
        <w:rPr>
          <w:sz w:val="28"/>
          <w:szCs w:val="28"/>
        </w:rPr>
        <w:t>.</w:t>
      </w:r>
    </w:p>
    <w:p w:rsidR="00B40093" w:rsidRPr="00290D7B" w:rsidRDefault="00B40093" w:rsidP="00B40093">
      <w:pPr>
        <w:widowControl w:val="0"/>
        <w:ind w:firstLine="709"/>
        <w:jc w:val="both"/>
        <w:rPr>
          <w:sz w:val="28"/>
          <w:szCs w:val="28"/>
        </w:rPr>
      </w:pPr>
      <w:r w:rsidRPr="00290D7B">
        <w:rPr>
          <w:sz w:val="28"/>
          <w:szCs w:val="28"/>
        </w:rPr>
        <w:t>14. Администрация проводит следующие профилактические мероприятия:</w:t>
      </w:r>
    </w:p>
    <w:p w:rsidR="00B40093" w:rsidRPr="00290D7B" w:rsidRDefault="00B40093" w:rsidP="00B40093">
      <w:pPr>
        <w:widowControl w:val="0"/>
        <w:ind w:firstLine="709"/>
        <w:jc w:val="both"/>
        <w:rPr>
          <w:sz w:val="28"/>
          <w:szCs w:val="28"/>
        </w:rPr>
      </w:pPr>
      <w:r w:rsidRPr="00290D7B">
        <w:rPr>
          <w:sz w:val="28"/>
          <w:szCs w:val="28"/>
        </w:rPr>
        <w:t>1) информирование;</w:t>
      </w:r>
    </w:p>
    <w:p w:rsidR="00B40093" w:rsidRPr="00290D7B" w:rsidRDefault="00B40093" w:rsidP="00B40093">
      <w:pPr>
        <w:widowControl w:val="0"/>
        <w:ind w:firstLine="709"/>
        <w:jc w:val="both"/>
        <w:rPr>
          <w:sz w:val="28"/>
          <w:szCs w:val="28"/>
        </w:rPr>
      </w:pPr>
      <w:r w:rsidRPr="00290D7B">
        <w:rPr>
          <w:sz w:val="28"/>
          <w:szCs w:val="28"/>
        </w:rPr>
        <w:t>2) объявление предостережения о недопустимости нарушения обязательных требований (далее - предостережение);</w:t>
      </w:r>
    </w:p>
    <w:p w:rsidR="00B40093" w:rsidRPr="00290D7B" w:rsidRDefault="00B40093" w:rsidP="00B40093">
      <w:pPr>
        <w:widowControl w:val="0"/>
        <w:ind w:firstLine="709"/>
        <w:jc w:val="both"/>
        <w:rPr>
          <w:sz w:val="28"/>
          <w:szCs w:val="28"/>
        </w:rPr>
      </w:pPr>
      <w:r w:rsidRPr="00290D7B">
        <w:rPr>
          <w:sz w:val="28"/>
          <w:szCs w:val="28"/>
        </w:rPr>
        <w:t>3) консультирование.</w:t>
      </w:r>
    </w:p>
    <w:p w:rsidR="00B40093" w:rsidRPr="00290D7B" w:rsidRDefault="00B40093" w:rsidP="00B40093">
      <w:pPr>
        <w:widowControl w:val="0"/>
        <w:ind w:firstLine="709"/>
        <w:jc w:val="both"/>
        <w:rPr>
          <w:sz w:val="28"/>
          <w:szCs w:val="28"/>
        </w:rPr>
      </w:pPr>
      <w:r w:rsidRPr="00290D7B">
        <w:rPr>
          <w:sz w:val="28"/>
          <w:szCs w:val="28"/>
        </w:rPr>
        <w:t>Администрация может проводить профилактические мероприятия, не предусмотренные программой профилактики.</w:t>
      </w:r>
    </w:p>
    <w:p w:rsidR="00B40093" w:rsidRPr="00290D7B" w:rsidRDefault="00B40093" w:rsidP="00B40093">
      <w:pPr>
        <w:widowControl w:val="0"/>
        <w:ind w:firstLine="709"/>
        <w:jc w:val="both"/>
        <w:rPr>
          <w:sz w:val="28"/>
          <w:szCs w:val="28"/>
        </w:rPr>
      </w:pPr>
      <w:r w:rsidRPr="00290D7B">
        <w:rPr>
          <w:sz w:val="28"/>
          <w:szCs w:val="28"/>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w:t>
      </w:r>
      <w:r w:rsidRPr="00290D7B">
        <w:rPr>
          <w:sz w:val="28"/>
          <w:szCs w:val="28"/>
        </w:rPr>
        <w:lastRenderedPageBreak/>
        <w:t>официальном сайте Администрации в сети «Интернет», в средствах массовой информации и в иных формах. Сроки проведения – постоянно.</w:t>
      </w:r>
    </w:p>
    <w:p w:rsidR="00B40093" w:rsidRPr="00290D7B" w:rsidRDefault="00B40093" w:rsidP="00B40093">
      <w:pPr>
        <w:widowControl w:val="0"/>
        <w:ind w:firstLine="709"/>
        <w:jc w:val="both"/>
        <w:rPr>
          <w:sz w:val="28"/>
          <w:szCs w:val="28"/>
        </w:rPr>
      </w:pPr>
      <w:r w:rsidRPr="00290D7B">
        <w:rPr>
          <w:sz w:val="28"/>
          <w:szCs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Срок проведения - по мере появления оснований, предусмотренных законодательством.</w:t>
      </w:r>
    </w:p>
    <w:p w:rsidR="00B40093" w:rsidRPr="00290D7B" w:rsidRDefault="00B40093" w:rsidP="00B40093">
      <w:pPr>
        <w:widowControl w:val="0"/>
        <w:ind w:firstLine="709"/>
        <w:jc w:val="both"/>
        <w:rPr>
          <w:sz w:val="28"/>
          <w:szCs w:val="28"/>
        </w:rPr>
      </w:pPr>
      <w:r w:rsidRPr="00290D7B">
        <w:rPr>
          <w:sz w:val="28"/>
          <w:szCs w:val="28"/>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B40093" w:rsidRPr="00290D7B" w:rsidRDefault="00B40093" w:rsidP="00B40093">
      <w:pPr>
        <w:widowControl w:val="0"/>
        <w:ind w:firstLine="709"/>
        <w:jc w:val="both"/>
        <w:rPr>
          <w:sz w:val="28"/>
          <w:szCs w:val="28"/>
        </w:rPr>
      </w:pPr>
      <w:r w:rsidRPr="00290D7B">
        <w:rPr>
          <w:sz w:val="28"/>
          <w:szCs w:val="28"/>
        </w:rPr>
        <w:t>Контролируемое лицо вправе после получения предостережения подать в Администрацию возражение в отношении указанного предостережения.</w:t>
      </w:r>
    </w:p>
    <w:p w:rsidR="00B40093" w:rsidRPr="00290D7B" w:rsidRDefault="00B40093" w:rsidP="00B40093">
      <w:pPr>
        <w:widowControl w:val="0"/>
        <w:ind w:firstLine="709"/>
        <w:jc w:val="both"/>
        <w:rPr>
          <w:sz w:val="28"/>
          <w:szCs w:val="28"/>
        </w:rPr>
      </w:pPr>
      <w:r w:rsidRPr="00290D7B">
        <w:rPr>
          <w:sz w:val="28"/>
          <w:szCs w:val="28"/>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B40093" w:rsidRPr="00290D7B" w:rsidRDefault="00B40093" w:rsidP="00B40093">
      <w:pPr>
        <w:widowControl w:val="0"/>
        <w:ind w:firstLine="709"/>
        <w:jc w:val="both"/>
        <w:rPr>
          <w:sz w:val="28"/>
          <w:szCs w:val="28"/>
        </w:rPr>
      </w:pPr>
      <w:r w:rsidRPr="00290D7B">
        <w:rPr>
          <w:sz w:val="28"/>
          <w:szCs w:val="28"/>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B40093" w:rsidRPr="00290D7B" w:rsidRDefault="00B40093" w:rsidP="00B40093">
      <w:pPr>
        <w:widowControl w:val="0"/>
        <w:ind w:firstLine="709"/>
        <w:jc w:val="both"/>
        <w:rPr>
          <w:sz w:val="28"/>
          <w:szCs w:val="28"/>
        </w:rPr>
      </w:pPr>
      <w:r w:rsidRPr="00290D7B">
        <w:rPr>
          <w:sz w:val="28"/>
          <w:szCs w:val="28"/>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B40093" w:rsidRPr="00290D7B" w:rsidRDefault="00B40093" w:rsidP="00B40093">
      <w:pPr>
        <w:widowControl w:val="0"/>
        <w:ind w:firstLine="709"/>
        <w:jc w:val="both"/>
        <w:rPr>
          <w:sz w:val="28"/>
          <w:szCs w:val="28"/>
        </w:rPr>
      </w:pPr>
      <w:r w:rsidRPr="00290D7B">
        <w:rPr>
          <w:sz w:val="28"/>
          <w:szCs w:val="28"/>
        </w:rPr>
        <w:t>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B40093" w:rsidRPr="00290D7B" w:rsidRDefault="00B40093" w:rsidP="00B40093">
      <w:pPr>
        <w:widowControl w:val="0"/>
        <w:ind w:firstLine="709"/>
        <w:jc w:val="both"/>
        <w:rPr>
          <w:sz w:val="28"/>
          <w:szCs w:val="28"/>
        </w:rPr>
      </w:pPr>
      <w:r w:rsidRPr="00290D7B">
        <w:rPr>
          <w:sz w:val="28"/>
          <w:szCs w:val="28"/>
        </w:rPr>
        <w:t>1) местонахождение, контактные телефоны, адрес официального сайта Администрации в сети «Интернет» и адреса электронной почты;</w:t>
      </w:r>
    </w:p>
    <w:p w:rsidR="00B40093" w:rsidRPr="00290D7B" w:rsidRDefault="00B40093" w:rsidP="00B40093">
      <w:pPr>
        <w:widowControl w:val="0"/>
        <w:ind w:firstLine="709"/>
        <w:jc w:val="both"/>
        <w:rPr>
          <w:sz w:val="28"/>
          <w:szCs w:val="28"/>
        </w:rPr>
      </w:pPr>
      <w:r w:rsidRPr="00290D7B">
        <w:rPr>
          <w:sz w:val="28"/>
          <w:szCs w:val="28"/>
        </w:rPr>
        <w:t>2) график работы Администрации, время приема посетителей;</w:t>
      </w:r>
    </w:p>
    <w:p w:rsidR="00B40093" w:rsidRPr="00290D7B" w:rsidRDefault="00B40093" w:rsidP="00B40093">
      <w:pPr>
        <w:widowControl w:val="0"/>
        <w:ind w:firstLine="709"/>
        <w:jc w:val="both"/>
        <w:rPr>
          <w:sz w:val="28"/>
          <w:szCs w:val="28"/>
        </w:rPr>
      </w:pPr>
      <w:r w:rsidRPr="00290D7B">
        <w:rPr>
          <w:sz w:val="28"/>
          <w:szCs w:val="28"/>
        </w:rPr>
        <w:lastRenderedPageBreak/>
        <w:t>3) номера кабинетов, где проводятся прием и информирование посетителей по вопросам осуществления муниципального контроля;</w:t>
      </w:r>
    </w:p>
    <w:p w:rsidR="00B40093" w:rsidRPr="00290D7B" w:rsidRDefault="00B40093" w:rsidP="00B40093">
      <w:pPr>
        <w:widowControl w:val="0"/>
        <w:ind w:firstLine="709"/>
        <w:jc w:val="both"/>
        <w:rPr>
          <w:sz w:val="28"/>
          <w:szCs w:val="28"/>
        </w:rPr>
      </w:pPr>
      <w:r w:rsidRPr="00290D7B">
        <w:rPr>
          <w:sz w:val="28"/>
          <w:szCs w:val="28"/>
        </w:rPr>
        <w:t>4) перечень нормативных правовых актов, регулирующих осуществление муниципального контроля;</w:t>
      </w:r>
    </w:p>
    <w:p w:rsidR="00B40093" w:rsidRPr="00290D7B" w:rsidRDefault="00B40093" w:rsidP="00B40093">
      <w:pPr>
        <w:widowControl w:val="0"/>
        <w:ind w:firstLine="709"/>
        <w:jc w:val="both"/>
        <w:rPr>
          <w:sz w:val="28"/>
          <w:szCs w:val="28"/>
        </w:rPr>
      </w:pPr>
      <w:r w:rsidRPr="00290D7B">
        <w:rPr>
          <w:sz w:val="28"/>
          <w:szCs w:val="28"/>
        </w:rPr>
        <w:t>5) перечень актов, содержащих обязательные требования.</w:t>
      </w:r>
    </w:p>
    <w:p w:rsidR="00B40093" w:rsidRPr="00290D7B" w:rsidRDefault="00B40093" w:rsidP="00B40093">
      <w:pPr>
        <w:widowControl w:val="0"/>
        <w:ind w:firstLine="709"/>
        <w:jc w:val="both"/>
        <w:rPr>
          <w:sz w:val="28"/>
          <w:szCs w:val="28"/>
        </w:rPr>
      </w:pPr>
      <w:r w:rsidRPr="00290D7B">
        <w:rPr>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B40093" w:rsidRPr="00290D7B" w:rsidRDefault="00B40093" w:rsidP="00B40093">
      <w:pPr>
        <w:widowControl w:val="0"/>
        <w:ind w:firstLine="709"/>
        <w:jc w:val="both"/>
        <w:rPr>
          <w:sz w:val="28"/>
          <w:szCs w:val="28"/>
        </w:rPr>
      </w:pPr>
      <w:r w:rsidRPr="00290D7B">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B40093" w:rsidRPr="00290D7B" w:rsidRDefault="00B40093" w:rsidP="00B40093">
      <w:pPr>
        <w:widowControl w:val="0"/>
        <w:ind w:firstLine="709"/>
        <w:jc w:val="both"/>
        <w:rPr>
          <w:sz w:val="28"/>
          <w:szCs w:val="28"/>
        </w:rPr>
      </w:pPr>
      <w:r w:rsidRPr="00290D7B">
        <w:rPr>
          <w:sz w:val="28"/>
          <w:szCs w:val="28"/>
        </w:rPr>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B40093" w:rsidRPr="00290D7B" w:rsidRDefault="00B40093" w:rsidP="00B40093">
      <w:pPr>
        <w:widowControl w:val="0"/>
        <w:ind w:firstLine="709"/>
        <w:jc w:val="both"/>
        <w:rPr>
          <w:sz w:val="28"/>
          <w:szCs w:val="28"/>
        </w:rPr>
      </w:pPr>
      <w:r w:rsidRPr="00290D7B">
        <w:rPr>
          <w:sz w:val="28"/>
          <w:szCs w:val="28"/>
        </w:rPr>
        <w:t>1) основание отнесения объекта, принадлежащего или используемого контролируемым лицом, к категории риска;</w:t>
      </w:r>
    </w:p>
    <w:p w:rsidR="00B40093" w:rsidRPr="00290D7B" w:rsidRDefault="00B40093" w:rsidP="00B40093">
      <w:pPr>
        <w:widowControl w:val="0"/>
        <w:ind w:firstLine="709"/>
        <w:jc w:val="both"/>
        <w:rPr>
          <w:sz w:val="28"/>
          <w:szCs w:val="28"/>
        </w:rPr>
      </w:pPr>
      <w:r w:rsidRPr="00290D7B">
        <w:rPr>
          <w:sz w:val="28"/>
          <w:szCs w:val="28"/>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B40093" w:rsidRPr="00290D7B" w:rsidRDefault="00B40093" w:rsidP="00B40093">
      <w:pPr>
        <w:widowControl w:val="0"/>
        <w:ind w:firstLine="709"/>
        <w:jc w:val="both"/>
        <w:rPr>
          <w:sz w:val="28"/>
          <w:szCs w:val="28"/>
        </w:rPr>
      </w:pPr>
      <w:r w:rsidRPr="00290D7B">
        <w:rPr>
          <w:sz w:val="28"/>
          <w:szCs w:val="28"/>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B40093" w:rsidRPr="00290D7B" w:rsidRDefault="00B40093" w:rsidP="00B40093">
      <w:pPr>
        <w:widowControl w:val="0"/>
        <w:ind w:firstLine="709"/>
        <w:jc w:val="both"/>
        <w:rPr>
          <w:sz w:val="28"/>
          <w:szCs w:val="28"/>
        </w:rPr>
      </w:pPr>
      <w:r w:rsidRPr="00290D7B">
        <w:rPr>
          <w:sz w:val="28"/>
          <w:szCs w:val="28"/>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B40093" w:rsidRPr="00290D7B" w:rsidRDefault="00B40093" w:rsidP="00B40093">
      <w:pPr>
        <w:widowControl w:val="0"/>
        <w:ind w:firstLine="709"/>
        <w:jc w:val="both"/>
        <w:rPr>
          <w:sz w:val="28"/>
          <w:szCs w:val="28"/>
        </w:rPr>
      </w:pPr>
      <w:r w:rsidRPr="00290D7B">
        <w:rPr>
          <w:sz w:val="28"/>
          <w:szCs w:val="28"/>
        </w:rPr>
        <w:t>Обобщение правоприменительной практики.</w:t>
      </w:r>
    </w:p>
    <w:p w:rsidR="00B40093" w:rsidRPr="00290D7B" w:rsidRDefault="00B40093" w:rsidP="00B40093">
      <w:pPr>
        <w:widowControl w:val="0"/>
        <w:ind w:firstLine="709"/>
        <w:jc w:val="both"/>
        <w:rPr>
          <w:sz w:val="28"/>
          <w:szCs w:val="28"/>
        </w:rPr>
      </w:pPr>
      <w:r w:rsidRPr="00290D7B">
        <w:rPr>
          <w:sz w:val="28"/>
          <w:szCs w:val="28"/>
        </w:rPr>
        <w:t>Администрация осуществляет обобщение правоприменительной практики и проведения муниципального контроля один раз в год.</w:t>
      </w:r>
    </w:p>
    <w:p w:rsidR="00B40093" w:rsidRPr="00290D7B" w:rsidRDefault="00B40093" w:rsidP="00B40093">
      <w:pPr>
        <w:widowControl w:val="0"/>
        <w:ind w:firstLine="709"/>
        <w:jc w:val="both"/>
        <w:rPr>
          <w:sz w:val="28"/>
          <w:szCs w:val="28"/>
        </w:rPr>
      </w:pPr>
      <w:r w:rsidRPr="00290D7B">
        <w:rPr>
          <w:sz w:val="28"/>
          <w:szCs w:val="28"/>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B40093" w:rsidRPr="00290D7B" w:rsidRDefault="00B40093" w:rsidP="00B40093">
      <w:pPr>
        <w:widowControl w:val="0"/>
        <w:ind w:firstLine="709"/>
        <w:jc w:val="both"/>
        <w:rPr>
          <w:sz w:val="28"/>
          <w:szCs w:val="28"/>
        </w:rPr>
      </w:pPr>
      <w:r w:rsidRPr="00290D7B">
        <w:rPr>
          <w:sz w:val="28"/>
          <w:szCs w:val="28"/>
        </w:rPr>
        <w:t xml:space="preserve">Для подготовки отчета о правоприменительной практике Администрациям используется информация о проведенных контрольных </w:t>
      </w:r>
      <w:r w:rsidRPr="00290D7B">
        <w:rPr>
          <w:sz w:val="28"/>
          <w:szCs w:val="28"/>
        </w:rPr>
        <w:lastRenderedPageBreak/>
        <w:t>мероприятиях, профилактических мероприятиях, о результатах административной и судебной практики.</w:t>
      </w:r>
    </w:p>
    <w:p w:rsidR="00B40093" w:rsidRPr="00290D7B" w:rsidRDefault="00B40093" w:rsidP="00B40093">
      <w:pPr>
        <w:widowControl w:val="0"/>
        <w:ind w:firstLine="709"/>
        <w:jc w:val="both"/>
        <w:rPr>
          <w:sz w:val="28"/>
          <w:szCs w:val="28"/>
        </w:rPr>
      </w:pPr>
      <w:r w:rsidRPr="00290D7B">
        <w:rPr>
          <w:sz w:val="28"/>
          <w:szCs w:val="28"/>
        </w:rPr>
        <w:t xml:space="preserve">Отчет о правоприменительной практике подписывается главой Администрации и размещается на официальном сайте муниципального образования в сети «Интернет» не позднее 1 марта года, следующего </w:t>
      </w:r>
      <w:proofErr w:type="gramStart"/>
      <w:r w:rsidRPr="00290D7B">
        <w:rPr>
          <w:sz w:val="28"/>
          <w:szCs w:val="28"/>
        </w:rPr>
        <w:t>за</w:t>
      </w:r>
      <w:proofErr w:type="gramEnd"/>
      <w:r w:rsidRPr="00290D7B">
        <w:rPr>
          <w:sz w:val="28"/>
          <w:szCs w:val="28"/>
        </w:rPr>
        <w:t xml:space="preserve"> отчетным.</w:t>
      </w:r>
    </w:p>
    <w:p w:rsidR="00B40093" w:rsidRPr="00290D7B" w:rsidRDefault="00B40093" w:rsidP="00B40093">
      <w:pPr>
        <w:widowControl w:val="0"/>
        <w:ind w:firstLine="709"/>
        <w:jc w:val="both"/>
        <w:rPr>
          <w:sz w:val="28"/>
          <w:szCs w:val="28"/>
        </w:rPr>
      </w:pPr>
    </w:p>
    <w:p w:rsidR="00B40093" w:rsidRPr="00290D7B" w:rsidRDefault="00B40093" w:rsidP="00B40093">
      <w:pPr>
        <w:widowControl w:val="0"/>
        <w:ind w:firstLine="709"/>
        <w:jc w:val="both"/>
        <w:rPr>
          <w:b/>
          <w:sz w:val="28"/>
          <w:szCs w:val="28"/>
        </w:rPr>
      </w:pPr>
      <w:r w:rsidRPr="00290D7B">
        <w:rPr>
          <w:b/>
          <w:sz w:val="28"/>
          <w:szCs w:val="28"/>
        </w:rPr>
        <w:t>4.</w:t>
      </w:r>
      <w:r w:rsidRPr="00290D7B">
        <w:rPr>
          <w:b/>
          <w:sz w:val="28"/>
          <w:szCs w:val="28"/>
        </w:rPr>
        <w:tab/>
        <w:t>Показатели результативности и эффективности программы профилактики</w:t>
      </w:r>
    </w:p>
    <w:p w:rsidR="00B40093" w:rsidRPr="00290D7B" w:rsidRDefault="00B40093" w:rsidP="00B40093">
      <w:pPr>
        <w:widowControl w:val="0"/>
        <w:jc w:val="center"/>
        <w:rPr>
          <w:b/>
          <w:sz w:val="28"/>
          <w:szCs w:val="28"/>
        </w:rPr>
      </w:pPr>
    </w:p>
    <w:p w:rsidR="00B40093" w:rsidRPr="00290D7B" w:rsidRDefault="00B40093" w:rsidP="00B40093">
      <w:pPr>
        <w:widowControl w:val="0"/>
        <w:ind w:firstLine="709"/>
        <w:jc w:val="both"/>
        <w:rPr>
          <w:sz w:val="28"/>
          <w:szCs w:val="28"/>
        </w:rPr>
      </w:pPr>
      <w:r w:rsidRPr="00290D7B">
        <w:rPr>
          <w:sz w:val="28"/>
          <w:szCs w:val="28"/>
        </w:rPr>
        <w:t>Оценка эффективности Программы осуществляется по итогам соответствующего года ее реализации.</w:t>
      </w:r>
    </w:p>
    <w:p w:rsidR="00B40093" w:rsidRPr="00290D7B" w:rsidRDefault="00B40093" w:rsidP="00B40093">
      <w:pPr>
        <w:widowControl w:val="0"/>
        <w:ind w:firstLine="709"/>
        <w:jc w:val="both"/>
        <w:rPr>
          <w:sz w:val="28"/>
          <w:szCs w:val="28"/>
        </w:rPr>
      </w:pPr>
      <w:r w:rsidRPr="00290D7B">
        <w:rPr>
          <w:sz w:val="28"/>
          <w:szCs w:val="28"/>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B40093" w:rsidRPr="00290D7B" w:rsidRDefault="00B40093" w:rsidP="00B40093">
      <w:pPr>
        <w:widowControl w:val="0"/>
        <w:ind w:firstLine="709"/>
        <w:jc w:val="both"/>
        <w:rPr>
          <w:sz w:val="28"/>
          <w:szCs w:val="28"/>
        </w:rPr>
      </w:pPr>
      <w:r w:rsidRPr="00290D7B">
        <w:rPr>
          <w:sz w:val="28"/>
          <w:szCs w:val="28"/>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B40093" w:rsidRPr="00290D7B" w:rsidRDefault="00B40093" w:rsidP="00B40093">
      <w:pPr>
        <w:widowControl w:val="0"/>
        <w:ind w:firstLine="709"/>
        <w:jc w:val="both"/>
        <w:rPr>
          <w:sz w:val="28"/>
          <w:szCs w:val="28"/>
        </w:rPr>
      </w:pPr>
      <w:r w:rsidRPr="00290D7B">
        <w:rPr>
          <w:sz w:val="28"/>
          <w:szCs w:val="28"/>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B40093" w:rsidRPr="00290D7B" w:rsidRDefault="00B40093" w:rsidP="00B40093">
      <w:pPr>
        <w:widowControl w:val="0"/>
        <w:ind w:firstLine="709"/>
        <w:jc w:val="both"/>
        <w:rPr>
          <w:sz w:val="28"/>
          <w:szCs w:val="28"/>
        </w:rPr>
      </w:pPr>
      <w:r w:rsidRPr="00290D7B">
        <w:rPr>
          <w:sz w:val="28"/>
          <w:szCs w:val="28"/>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40093" w:rsidRPr="00290D7B" w:rsidRDefault="00B40093" w:rsidP="00B40093">
      <w:pPr>
        <w:widowControl w:val="0"/>
        <w:ind w:firstLine="709"/>
        <w:jc w:val="both"/>
        <w:rPr>
          <w:sz w:val="28"/>
          <w:szCs w:val="28"/>
        </w:rPr>
      </w:pPr>
      <w:r w:rsidRPr="00290D7B">
        <w:rPr>
          <w:sz w:val="28"/>
          <w:szCs w:val="28"/>
        </w:rPr>
        <w:t>2) снижение количества зафиксированных нарушений обязательных требований;</w:t>
      </w:r>
    </w:p>
    <w:p w:rsidR="00B40093" w:rsidRPr="00290D7B" w:rsidRDefault="00B40093" w:rsidP="00146D9A">
      <w:pPr>
        <w:widowControl w:val="0"/>
        <w:ind w:firstLine="709"/>
        <w:jc w:val="both"/>
        <w:rPr>
          <w:sz w:val="28"/>
          <w:szCs w:val="28"/>
        </w:rPr>
      </w:pPr>
      <w:r w:rsidRPr="00290D7B">
        <w:rPr>
          <w:sz w:val="28"/>
          <w:szCs w:val="28"/>
        </w:rPr>
        <w:t>3) повышение уровня доверия подконтрольных субъектов к администрации поселения.</w:t>
      </w:r>
    </w:p>
    <w:p w:rsidR="00B40093" w:rsidRPr="00290D7B" w:rsidRDefault="00B40093" w:rsidP="00B40093">
      <w:pPr>
        <w:ind w:firstLine="709"/>
        <w:jc w:val="both"/>
        <w:rPr>
          <w:b/>
          <w:sz w:val="28"/>
          <w:szCs w:val="28"/>
        </w:rPr>
      </w:pPr>
    </w:p>
    <w:p w:rsidR="00B40093" w:rsidRPr="00290D7B" w:rsidRDefault="00B40093" w:rsidP="00B40093">
      <w:pPr>
        <w:pStyle w:val="a5"/>
        <w:spacing w:before="0" w:beforeAutospacing="0" w:after="0" w:afterAutospacing="0"/>
        <w:ind w:firstLine="709"/>
        <w:jc w:val="both"/>
        <w:rPr>
          <w:color w:val="FF0000"/>
          <w:spacing w:val="-4"/>
          <w:sz w:val="28"/>
          <w:szCs w:val="28"/>
        </w:rPr>
        <w:sectPr w:rsidR="00B40093" w:rsidRPr="00290D7B" w:rsidSect="00777DC8">
          <w:headerReference w:type="default" r:id="rId9"/>
          <w:pgSz w:w="11906" w:h="16838"/>
          <w:pgMar w:top="1134" w:right="851" w:bottom="1134" w:left="1701" w:header="709" w:footer="709" w:gutter="0"/>
          <w:cols w:space="708"/>
          <w:titlePg/>
          <w:docGrid w:linePitch="360"/>
        </w:sectPr>
      </w:pPr>
    </w:p>
    <w:p w:rsidR="00B40093" w:rsidRPr="00290D7B" w:rsidRDefault="00B40093" w:rsidP="00B40093">
      <w:pPr>
        <w:pageBreakBefore/>
        <w:ind w:left="5103"/>
        <w:rPr>
          <w:sz w:val="28"/>
          <w:szCs w:val="28"/>
        </w:rPr>
      </w:pPr>
      <w:r w:rsidRPr="00290D7B">
        <w:rPr>
          <w:sz w:val="28"/>
          <w:szCs w:val="28"/>
        </w:rPr>
        <w:lastRenderedPageBreak/>
        <w:t xml:space="preserve">Приложение к программе профилактики рисков причинения вреда (ущерба) охраняемым законом ценностям </w:t>
      </w:r>
      <w:r>
        <w:rPr>
          <w:sz w:val="28"/>
          <w:szCs w:val="28"/>
        </w:rPr>
        <w:t xml:space="preserve">при проведении </w:t>
      </w:r>
      <w:r w:rsidRPr="00290D7B">
        <w:rPr>
          <w:sz w:val="28"/>
          <w:szCs w:val="28"/>
        </w:rPr>
        <w:t xml:space="preserve">муниципального земельного контроля на территории муниципального образования </w:t>
      </w:r>
      <w:r w:rsidR="00EC337F">
        <w:rPr>
          <w:sz w:val="28"/>
          <w:szCs w:val="28"/>
        </w:rPr>
        <w:t>Николь</w:t>
      </w:r>
      <w:r w:rsidRPr="00290D7B">
        <w:rPr>
          <w:sz w:val="28"/>
          <w:szCs w:val="28"/>
        </w:rPr>
        <w:t>ский сельсовет Оренбургского района Оренбургской области</w:t>
      </w:r>
      <w:r>
        <w:rPr>
          <w:sz w:val="28"/>
          <w:szCs w:val="28"/>
        </w:rPr>
        <w:t xml:space="preserve"> </w:t>
      </w:r>
      <w:r w:rsidRPr="00290D7B">
        <w:rPr>
          <w:sz w:val="28"/>
          <w:szCs w:val="28"/>
        </w:rPr>
        <w:t>на 202</w:t>
      </w:r>
      <w:r w:rsidR="00EC337F">
        <w:rPr>
          <w:sz w:val="28"/>
          <w:szCs w:val="28"/>
        </w:rPr>
        <w:t>5</w:t>
      </w:r>
      <w:r w:rsidRPr="00290D7B">
        <w:rPr>
          <w:sz w:val="28"/>
          <w:szCs w:val="28"/>
        </w:rPr>
        <w:t xml:space="preserve"> год</w:t>
      </w:r>
    </w:p>
    <w:p w:rsidR="00B40093" w:rsidRPr="00290D7B" w:rsidRDefault="00B40093" w:rsidP="00B40093">
      <w:pPr>
        <w:widowControl w:val="0"/>
        <w:autoSpaceDE w:val="0"/>
        <w:autoSpaceDN w:val="0"/>
        <w:adjustRightInd w:val="0"/>
        <w:jc w:val="center"/>
        <w:outlineLvl w:val="1"/>
        <w:rPr>
          <w:sz w:val="28"/>
          <w:szCs w:val="28"/>
        </w:rPr>
      </w:pPr>
    </w:p>
    <w:p w:rsidR="00B40093" w:rsidRPr="00290D7B" w:rsidRDefault="00B40093" w:rsidP="00B40093">
      <w:pPr>
        <w:widowControl w:val="0"/>
        <w:autoSpaceDE w:val="0"/>
        <w:autoSpaceDN w:val="0"/>
        <w:adjustRightInd w:val="0"/>
        <w:jc w:val="center"/>
        <w:outlineLvl w:val="1"/>
        <w:rPr>
          <w:sz w:val="28"/>
          <w:szCs w:val="28"/>
        </w:rPr>
      </w:pPr>
      <w:r w:rsidRPr="00290D7B">
        <w:rPr>
          <w:sz w:val="28"/>
          <w:szCs w:val="28"/>
        </w:rPr>
        <w:t>Перечень профилактических мероприятий, направленных на достижение целей и задач программы на 202</w:t>
      </w:r>
      <w:r w:rsidR="00EC337F">
        <w:rPr>
          <w:sz w:val="28"/>
          <w:szCs w:val="28"/>
        </w:rPr>
        <w:t>5</w:t>
      </w:r>
      <w:r w:rsidRPr="00290D7B">
        <w:rPr>
          <w:sz w:val="28"/>
          <w:szCs w:val="28"/>
        </w:rPr>
        <w:t xml:space="preserve"> год</w:t>
      </w:r>
    </w:p>
    <w:p w:rsidR="00B40093" w:rsidRPr="00290D7B" w:rsidRDefault="00B40093" w:rsidP="00B40093">
      <w:pPr>
        <w:widowControl w:val="0"/>
        <w:autoSpaceDE w:val="0"/>
        <w:autoSpaceDN w:val="0"/>
        <w:adjustRightInd w:val="0"/>
        <w:jc w:val="center"/>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46"/>
        <w:gridCol w:w="2494"/>
        <w:gridCol w:w="3013"/>
      </w:tblGrid>
      <w:tr w:rsidR="00B40093" w:rsidRPr="00290D7B" w:rsidTr="006D1CD2">
        <w:tc>
          <w:tcPr>
            <w:tcW w:w="617" w:type="dxa"/>
            <w:shd w:val="clear" w:color="auto" w:fill="auto"/>
          </w:tcPr>
          <w:p w:rsidR="00B40093" w:rsidRPr="00290D7B" w:rsidRDefault="00B40093" w:rsidP="006D1CD2">
            <w:pPr>
              <w:widowControl w:val="0"/>
              <w:autoSpaceDE w:val="0"/>
              <w:autoSpaceDN w:val="0"/>
              <w:jc w:val="center"/>
              <w:rPr>
                <w:b/>
                <w:sz w:val="28"/>
                <w:szCs w:val="28"/>
              </w:rPr>
            </w:pPr>
            <w:r w:rsidRPr="00290D7B">
              <w:rPr>
                <w:b/>
                <w:sz w:val="28"/>
                <w:szCs w:val="28"/>
              </w:rPr>
              <w:t xml:space="preserve">№ </w:t>
            </w:r>
            <w:proofErr w:type="gramStart"/>
            <w:r w:rsidRPr="00290D7B">
              <w:rPr>
                <w:b/>
                <w:sz w:val="28"/>
                <w:szCs w:val="28"/>
              </w:rPr>
              <w:t>п</w:t>
            </w:r>
            <w:proofErr w:type="gramEnd"/>
            <w:r w:rsidRPr="00290D7B">
              <w:rPr>
                <w:b/>
                <w:sz w:val="28"/>
                <w:szCs w:val="28"/>
              </w:rPr>
              <w:t>/п</w:t>
            </w:r>
          </w:p>
        </w:tc>
        <w:tc>
          <w:tcPr>
            <w:tcW w:w="3446" w:type="dxa"/>
            <w:shd w:val="clear" w:color="auto" w:fill="auto"/>
          </w:tcPr>
          <w:p w:rsidR="00B40093" w:rsidRPr="00290D7B" w:rsidRDefault="00B40093" w:rsidP="006D1CD2">
            <w:pPr>
              <w:widowControl w:val="0"/>
              <w:autoSpaceDE w:val="0"/>
              <w:autoSpaceDN w:val="0"/>
              <w:jc w:val="center"/>
              <w:rPr>
                <w:b/>
                <w:sz w:val="28"/>
                <w:szCs w:val="28"/>
              </w:rPr>
            </w:pPr>
            <w:r w:rsidRPr="00290D7B">
              <w:rPr>
                <w:b/>
                <w:sz w:val="28"/>
                <w:szCs w:val="28"/>
              </w:rPr>
              <w:t>Профилактические мероприятия</w:t>
            </w:r>
          </w:p>
        </w:tc>
        <w:tc>
          <w:tcPr>
            <w:tcW w:w="2494" w:type="dxa"/>
            <w:shd w:val="clear" w:color="auto" w:fill="auto"/>
          </w:tcPr>
          <w:p w:rsidR="00B40093" w:rsidRPr="00290D7B" w:rsidRDefault="00B40093" w:rsidP="006D1CD2">
            <w:pPr>
              <w:widowControl w:val="0"/>
              <w:autoSpaceDE w:val="0"/>
              <w:autoSpaceDN w:val="0"/>
              <w:jc w:val="center"/>
              <w:rPr>
                <w:b/>
                <w:sz w:val="28"/>
                <w:szCs w:val="28"/>
              </w:rPr>
            </w:pPr>
            <w:r w:rsidRPr="00290D7B">
              <w:rPr>
                <w:b/>
                <w:sz w:val="28"/>
                <w:szCs w:val="28"/>
              </w:rPr>
              <w:t>Периодичность проведения</w:t>
            </w:r>
          </w:p>
        </w:tc>
        <w:tc>
          <w:tcPr>
            <w:tcW w:w="3013" w:type="dxa"/>
            <w:shd w:val="clear" w:color="auto" w:fill="auto"/>
          </w:tcPr>
          <w:p w:rsidR="00B40093" w:rsidRPr="00290D7B" w:rsidRDefault="00B40093" w:rsidP="006D1CD2">
            <w:pPr>
              <w:widowControl w:val="0"/>
              <w:autoSpaceDE w:val="0"/>
              <w:autoSpaceDN w:val="0"/>
              <w:jc w:val="center"/>
              <w:rPr>
                <w:b/>
                <w:sz w:val="28"/>
                <w:szCs w:val="28"/>
              </w:rPr>
            </w:pPr>
            <w:r w:rsidRPr="00290D7B">
              <w:rPr>
                <w:b/>
                <w:sz w:val="28"/>
                <w:szCs w:val="28"/>
              </w:rPr>
              <w:t>Ответственные</w:t>
            </w:r>
          </w:p>
        </w:tc>
      </w:tr>
      <w:tr w:rsidR="00B40093" w:rsidRPr="00290D7B" w:rsidTr="006D1CD2">
        <w:tc>
          <w:tcPr>
            <w:tcW w:w="617" w:type="dxa"/>
            <w:shd w:val="clear" w:color="auto" w:fill="auto"/>
          </w:tcPr>
          <w:p w:rsidR="00B40093" w:rsidRPr="00290D7B" w:rsidRDefault="00B40093" w:rsidP="006D1CD2">
            <w:pPr>
              <w:widowControl w:val="0"/>
              <w:autoSpaceDE w:val="0"/>
              <w:autoSpaceDN w:val="0"/>
              <w:jc w:val="both"/>
              <w:rPr>
                <w:sz w:val="28"/>
                <w:szCs w:val="28"/>
              </w:rPr>
            </w:pPr>
            <w:r w:rsidRPr="00290D7B">
              <w:rPr>
                <w:sz w:val="28"/>
                <w:szCs w:val="28"/>
              </w:rPr>
              <w:t>1.</w:t>
            </w:r>
          </w:p>
        </w:tc>
        <w:tc>
          <w:tcPr>
            <w:tcW w:w="3446" w:type="dxa"/>
            <w:shd w:val="clear" w:color="auto" w:fill="auto"/>
          </w:tcPr>
          <w:p w:rsidR="00B40093" w:rsidRPr="00290D7B" w:rsidRDefault="00B40093" w:rsidP="006D1CD2">
            <w:pPr>
              <w:widowControl w:val="0"/>
              <w:autoSpaceDE w:val="0"/>
              <w:autoSpaceDN w:val="0"/>
              <w:jc w:val="both"/>
              <w:rPr>
                <w:sz w:val="28"/>
                <w:szCs w:val="28"/>
              </w:rPr>
            </w:pPr>
            <w:r w:rsidRPr="00290D7B">
              <w:rPr>
                <w:sz w:val="28"/>
                <w:szCs w:val="28"/>
              </w:rPr>
              <w:t xml:space="preserve"> Информирование</w:t>
            </w:r>
          </w:p>
          <w:p w:rsidR="00B40093" w:rsidRPr="00290D7B" w:rsidRDefault="00B40093" w:rsidP="006D1CD2">
            <w:pPr>
              <w:widowControl w:val="0"/>
              <w:autoSpaceDE w:val="0"/>
              <w:autoSpaceDN w:val="0"/>
              <w:jc w:val="both"/>
              <w:rPr>
                <w:sz w:val="28"/>
                <w:szCs w:val="28"/>
              </w:rPr>
            </w:pPr>
          </w:p>
        </w:tc>
        <w:tc>
          <w:tcPr>
            <w:tcW w:w="2494" w:type="dxa"/>
            <w:shd w:val="clear" w:color="auto" w:fill="auto"/>
          </w:tcPr>
          <w:p w:rsidR="00B40093" w:rsidRPr="00290D7B" w:rsidRDefault="00B40093" w:rsidP="006D1CD2">
            <w:pPr>
              <w:widowControl w:val="0"/>
              <w:autoSpaceDE w:val="0"/>
              <w:autoSpaceDN w:val="0"/>
              <w:rPr>
                <w:sz w:val="28"/>
                <w:szCs w:val="28"/>
              </w:rPr>
            </w:pPr>
            <w:r w:rsidRPr="00290D7B">
              <w:rPr>
                <w:sz w:val="28"/>
                <w:szCs w:val="28"/>
              </w:rPr>
              <w:t xml:space="preserve">Постоянно </w:t>
            </w:r>
          </w:p>
        </w:tc>
        <w:tc>
          <w:tcPr>
            <w:tcW w:w="3013" w:type="dxa"/>
            <w:shd w:val="clear" w:color="auto" w:fill="auto"/>
          </w:tcPr>
          <w:p w:rsidR="00B40093" w:rsidRDefault="00B40093" w:rsidP="006D1CD2">
            <w:pPr>
              <w:tabs>
                <w:tab w:val="left" w:pos="2850"/>
              </w:tabs>
              <w:jc w:val="center"/>
              <w:rPr>
                <w:sz w:val="24"/>
                <w:szCs w:val="24"/>
              </w:rPr>
            </w:pPr>
            <w:r>
              <w:rPr>
                <w:sz w:val="24"/>
                <w:szCs w:val="24"/>
              </w:rPr>
              <w:t xml:space="preserve">Ответственный специалист администрации МО </w:t>
            </w:r>
            <w:r w:rsidR="00EC337F">
              <w:rPr>
                <w:sz w:val="24"/>
                <w:szCs w:val="24"/>
              </w:rPr>
              <w:t>Николь</w:t>
            </w:r>
            <w:r>
              <w:rPr>
                <w:sz w:val="24"/>
                <w:szCs w:val="24"/>
              </w:rPr>
              <w:t>ский сельсовет</w:t>
            </w:r>
          </w:p>
          <w:p w:rsidR="00B40093" w:rsidRPr="00290D7B" w:rsidRDefault="00B40093" w:rsidP="00EC337F">
            <w:pPr>
              <w:widowControl w:val="0"/>
              <w:autoSpaceDE w:val="0"/>
              <w:autoSpaceDN w:val="0"/>
              <w:jc w:val="center"/>
              <w:rPr>
                <w:sz w:val="28"/>
                <w:szCs w:val="28"/>
              </w:rPr>
            </w:pPr>
            <w:r>
              <w:rPr>
                <w:sz w:val="24"/>
                <w:szCs w:val="24"/>
              </w:rPr>
              <w:t xml:space="preserve">Глава МО </w:t>
            </w:r>
            <w:r w:rsidR="00EC337F">
              <w:rPr>
                <w:sz w:val="24"/>
                <w:szCs w:val="24"/>
              </w:rPr>
              <w:t>Николь</w:t>
            </w:r>
            <w:r>
              <w:rPr>
                <w:sz w:val="24"/>
                <w:szCs w:val="24"/>
              </w:rPr>
              <w:t>ский сельсовет</w:t>
            </w:r>
          </w:p>
        </w:tc>
      </w:tr>
      <w:tr w:rsidR="00B40093" w:rsidRPr="00290D7B" w:rsidTr="006D1CD2">
        <w:trPr>
          <w:trHeight w:val="2138"/>
        </w:trPr>
        <w:tc>
          <w:tcPr>
            <w:tcW w:w="617" w:type="dxa"/>
            <w:shd w:val="clear" w:color="auto" w:fill="auto"/>
          </w:tcPr>
          <w:p w:rsidR="00B40093" w:rsidRPr="00290D7B" w:rsidRDefault="00B40093" w:rsidP="006D1CD2">
            <w:pPr>
              <w:widowControl w:val="0"/>
              <w:autoSpaceDE w:val="0"/>
              <w:autoSpaceDN w:val="0"/>
              <w:jc w:val="both"/>
              <w:rPr>
                <w:sz w:val="28"/>
                <w:szCs w:val="28"/>
              </w:rPr>
            </w:pPr>
            <w:r w:rsidRPr="00290D7B">
              <w:rPr>
                <w:sz w:val="28"/>
                <w:szCs w:val="28"/>
              </w:rPr>
              <w:t>2.</w:t>
            </w:r>
          </w:p>
        </w:tc>
        <w:tc>
          <w:tcPr>
            <w:tcW w:w="3446" w:type="dxa"/>
            <w:shd w:val="clear" w:color="auto" w:fill="auto"/>
          </w:tcPr>
          <w:p w:rsidR="00B40093" w:rsidRPr="00290D7B" w:rsidRDefault="00B40093" w:rsidP="006D1CD2">
            <w:pPr>
              <w:widowControl w:val="0"/>
              <w:autoSpaceDE w:val="0"/>
              <w:autoSpaceDN w:val="0"/>
              <w:jc w:val="both"/>
              <w:rPr>
                <w:sz w:val="28"/>
                <w:szCs w:val="28"/>
              </w:rPr>
            </w:pPr>
            <w:r w:rsidRPr="00290D7B">
              <w:rPr>
                <w:sz w:val="28"/>
                <w:szCs w:val="28"/>
              </w:rPr>
              <w:t>Объявление предостережения</w:t>
            </w:r>
          </w:p>
          <w:p w:rsidR="00B40093" w:rsidRPr="00290D7B" w:rsidRDefault="00B40093" w:rsidP="006D1CD2">
            <w:pPr>
              <w:widowControl w:val="0"/>
              <w:autoSpaceDE w:val="0"/>
              <w:autoSpaceDN w:val="0"/>
              <w:jc w:val="both"/>
              <w:rPr>
                <w:sz w:val="28"/>
                <w:szCs w:val="28"/>
              </w:rPr>
            </w:pPr>
          </w:p>
        </w:tc>
        <w:tc>
          <w:tcPr>
            <w:tcW w:w="2494" w:type="dxa"/>
            <w:shd w:val="clear" w:color="auto" w:fill="auto"/>
          </w:tcPr>
          <w:p w:rsidR="00B40093" w:rsidRPr="00290D7B" w:rsidRDefault="00B40093" w:rsidP="006D1CD2">
            <w:pPr>
              <w:widowControl w:val="0"/>
              <w:autoSpaceDE w:val="0"/>
              <w:autoSpaceDN w:val="0"/>
              <w:rPr>
                <w:sz w:val="28"/>
                <w:szCs w:val="28"/>
              </w:rPr>
            </w:pPr>
            <w:r w:rsidRPr="00290D7B">
              <w:rPr>
                <w:sz w:val="28"/>
                <w:szCs w:val="28"/>
              </w:rPr>
              <w:t xml:space="preserve">По мере появления оснований, предусмотренных законодательством </w:t>
            </w:r>
          </w:p>
        </w:tc>
        <w:tc>
          <w:tcPr>
            <w:tcW w:w="3013" w:type="dxa"/>
            <w:shd w:val="clear" w:color="auto" w:fill="auto"/>
          </w:tcPr>
          <w:p w:rsidR="00B40093" w:rsidRDefault="00B40093" w:rsidP="006D1CD2">
            <w:pPr>
              <w:tabs>
                <w:tab w:val="left" w:pos="2850"/>
              </w:tabs>
              <w:jc w:val="center"/>
              <w:rPr>
                <w:sz w:val="24"/>
                <w:szCs w:val="24"/>
              </w:rPr>
            </w:pPr>
            <w:r>
              <w:rPr>
                <w:sz w:val="24"/>
                <w:szCs w:val="24"/>
              </w:rPr>
              <w:t xml:space="preserve">Ответственный специалист администрации МО </w:t>
            </w:r>
            <w:r w:rsidR="00EC337F">
              <w:rPr>
                <w:sz w:val="24"/>
                <w:szCs w:val="24"/>
              </w:rPr>
              <w:t>Николь</w:t>
            </w:r>
            <w:r>
              <w:rPr>
                <w:sz w:val="24"/>
                <w:szCs w:val="24"/>
              </w:rPr>
              <w:t>ский сельсовет</w:t>
            </w:r>
          </w:p>
          <w:p w:rsidR="00B40093" w:rsidRPr="00777DC8" w:rsidRDefault="00EC337F" w:rsidP="00EC337F">
            <w:pPr>
              <w:jc w:val="center"/>
              <w:rPr>
                <w:sz w:val="24"/>
                <w:szCs w:val="24"/>
              </w:rPr>
            </w:pPr>
            <w:r>
              <w:rPr>
                <w:sz w:val="24"/>
                <w:szCs w:val="24"/>
              </w:rPr>
              <w:t>Глава МО Николь</w:t>
            </w:r>
            <w:r w:rsidR="00B40093">
              <w:rPr>
                <w:sz w:val="24"/>
                <w:szCs w:val="24"/>
              </w:rPr>
              <w:t>ский сельсовет</w:t>
            </w:r>
          </w:p>
        </w:tc>
      </w:tr>
      <w:tr w:rsidR="00B40093" w:rsidRPr="00290D7B" w:rsidTr="006D1CD2">
        <w:tc>
          <w:tcPr>
            <w:tcW w:w="617" w:type="dxa"/>
            <w:shd w:val="clear" w:color="auto" w:fill="auto"/>
          </w:tcPr>
          <w:p w:rsidR="00B40093" w:rsidRPr="00290D7B" w:rsidRDefault="00B40093" w:rsidP="006D1CD2">
            <w:pPr>
              <w:widowControl w:val="0"/>
              <w:autoSpaceDE w:val="0"/>
              <w:autoSpaceDN w:val="0"/>
              <w:jc w:val="both"/>
              <w:rPr>
                <w:sz w:val="28"/>
                <w:szCs w:val="28"/>
              </w:rPr>
            </w:pPr>
            <w:r w:rsidRPr="00290D7B">
              <w:rPr>
                <w:sz w:val="28"/>
                <w:szCs w:val="28"/>
              </w:rPr>
              <w:t>3.</w:t>
            </w:r>
          </w:p>
        </w:tc>
        <w:tc>
          <w:tcPr>
            <w:tcW w:w="3446" w:type="dxa"/>
            <w:shd w:val="clear" w:color="auto" w:fill="auto"/>
          </w:tcPr>
          <w:p w:rsidR="00B40093" w:rsidRPr="00290D7B" w:rsidRDefault="00B40093" w:rsidP="006D1CD2">
            <w:pPr>
              <w:widowControl w:val="0"/>
              <w:autoSpaceDE w:val="0"/>
              <w:autoSpaceDN w:val="0"/>
              <w:jc w:val="both"/>
              <w:rPr>
                <w:sz w:val="28"/>
                <w:szCs w:val="28"/>
              </w:rPr>
            </w:pPr>
            <w:r w:rsidRPr="00290D7B">
              <w:rPr>
                <w:sz w:val="28"/>
                <w:szCs w:val="28"/>
              </w:rPr>
              <w:t xml:space="preserve"> Консультирование</w:t>
            </w:r>
          </w:p>
          <w:p w:rsidR="00B40093" w:rsidRPr="00290D7B" w:rsidRDefault="00B40093" w:rsidP="006D1CD2">
            <w:pPr>
              <w:widowControl w:val="0"/>
              <w:autoSpaceDE w:val="0"/>
              <w:autoSpaceDN w:val="0"/>
              <w:jc w:val="both"/>
              <w:rPr>
                <w:sz w:val="28"/>
                <w:szCs w:val="28"/>
              </w:rPr>
            </w:pPr>
          </w:p>
        </w:tc>
        <w:tc>
          <w:tcPr>
            <w:tcW w:w="2494" w:type="dxa"/>
            <w:shd w:val="clear" w:color="auto" w:fill="auto"/>
          </w:tcPr>
          <w:p w:rsidR="00B40093" w:rsidRPr="00290D7B" w:rsidRDefault="00B40093" w:rsidP="006D1CD2">
            <w:pPr>
              <w:widowControl w:val="0"/>
              <w:autoSpaceDE w:val="0"/>
              <w:autoSpaceDN w:val="0"/>
              <w:rPr>
                <w:sz w:val="28"/>
                <w:szCs w:val="28"/>
              </w:rPr>
            </w:pPr>
            <w:r w:rsidRPr="00290D7B">
              <w:rPr>
                <w:sz w:val="28"/>
                <w:szCs w:val="28"/>
              </w:rPr>
              <w:t xml:space="preserve">Постоянно </w:t>
            </w:r>
          </w:p>
        </w:tc>
        <w:tc>
          <w:tcPr>
            <w:tcW w:w="3013" w:type="dxa"/>
            <w:shd w:val="clear" w:color="auto" w:fill="auto"/>
          </w:tcPr>
          <w:p w:rsidR="00B40093" w:rsidRDefault="00B40093" w:rsidP="006D1CD2">
            <w:pPr>
              <w:tabs>
                <w:tab w:val="left" w:pos="2850"/>
              </w:tabs>
              <w:jc w:val="center"/>
              <w:rPr>
                <w:sz w:val="24"/>
                <w:szCs w:val="24"/>
              </w:rPr>
            </w:pPr>
            <w:r>
              <w:rPr>
                <w:sz w:val="24"/>
                <w:szCs w:val="24"/>
              </w:rPr>
              <w:t xml:space="preserve">Ответственный специалист администрации МО </w:t>
            </w:r>
            <w:r w:rsidR="00EC337F">
              <w:rPr>
                <w:sz w:val="24"/>
                <w:szCs w:val="24"/>
              </w:rPr>
              <w:t>Николь</w:t>
            </w:r>
            <w:r>
              <w:rPr>
                <w:sz w:val="24"/>
                <w:szCs w:val="24"/>
              </w:rPr>
              <w:t>ский сельсовет</w:t>
            </w:r>
          </w:p>
          <w:p w:rsidR="00B40093" w:rsidRPr="00777DC8" w:rsidRDefault="00EC337F" w:rsidP="00EC337F">
            <w:pPr>
              <w:jc w:val="center"/>
              <w:rPr>
                <w:sz w:val="24"/>
                <w:szCs w:val="24"/>
              </w:rPr>
            </w:pPr>
            <w:r>
              <w:rPr>
                <w:sz w:val="24"/>
                <w:szCs w:val="24"/>
              </w:rPr>
              <w:t>Глава МО Николь</w:t>
            </w:r>
            <w:r w:rsidR="00B40093">
              <w:rPr>
                <w:sz w:val="24"/>
                <w:szCs w:val="24"/>
              </w:rPr>
              <w:t>ский сельсовет</w:t>
            </w:r>
          </w:p>
        </w:tc>
      </w:tr>
      <w:tr w:rsidR="00B40093" w:rsidRPr="00290D7B" w:rsidTr="006D1CD2">
        <w:tc>
          <w:tcPr>
            <w:tcW w:w="617" w:type="dxa"/>
            <w:shd w:val="clear" w:color="auto" w:fill="auto"/>
          </w:tcPr>
          <w:p w:rsidR="00B40093" w:rsidRPr="00290D7B" w:rsidRDefault="00B40093" w:rsidP="006D1CD2">
            <w:pPr>
              <w:widowControl w:val="0"/>
              <w:autoSpaceDE w:val="0"/>
              <w:autoSpaceDN w:val="0"/>
              <w:jc w:val="both"/>
              <w:rPr>
                <w:sz w:val="28"/>
                <w:szCs w:val="28"/>
              </w:rPr>
            </w:pPr>
            <w:r w:rsidRPr="00290D7B">
              <w:rPr>
                <w:sz w:val="28"/>
                <w:szCs w:val="28"/>
              </w:rPr>
              <w:t>4.</w:t>
            </w:r>
          </w:p>
        </w:tc>
        <w:tc>
          <w:tcPr>
            <w:tcW w:w="3446" w:type="dxa"/>
            <w:shd w:val="clear" w:color="auto" w:fill="auto"/>
          </w:tcPr>
          <w:p w:rsidR="00B40093" w:rsidRPr="00290D7B" w:rsidRDefault="00B40093" w:rsidP="006D1CD2">
            <w:pPr>
              <w:widowControl w:val="0"/>
              <w:autoSpaceDE w:val="0"/>
              <w:autoSpaceDN w:val="0"/>
              <w:jc w:val="both"/>
              <w:rPr>
                <w:sz w:val="28"/>
                <w:szCs w:val="28"/>
              </w:rPr>
            </w:pPr>
            <w:r w:rsidRPr="00290D7B">
              <w:rPr>
                <w:sz w:val="28"/>
                <w:szCs w:val="28"/>
              </w:rPr>
              <w:t>Обобщение правоприменительной практики</w:t>
            </w:r>
          </w:p>
        </w:tc>
        <w:tc>
          <w:tcPr>
            <w:tcW w:w="2494" w:type="dxa"/>
            <w:shd w:val="clear" w:color="auto" w:fill="auto"/>
          </w:tcPr>
          <w:p w:rsidR="00B40093" w:rsidRPr="00290D7B" w:rsidRDefault="00B40093" w:rsidP="006D1CD2">
            <w:pPr>
              <w:widowControl w:val="0"/>
              <w:autoSpaceDE w:val="0"/>
              <w:autoSpaceDN w:val="0"/>
              <w:rPr>
                <w:sz w:val="28"/>
                <w:szCs w:val="28"/>
              </w:rPr>
            </w:pPr>
            <w:r w:rsidRPr="00290D7B">
              <w:rPr>
                <w:sz w:val="28"/>
                <w:szCs w:val="28"/>
              </w:rPr>
              <w:t>Раз в год</w:t>
            </w:r>
          </w:p>
        </w:tc>
        <w:tc>
          <w:tcPr>
            <w:tcW w:w="3013" w:type="dxa"/>
            <w:shd w:val="clear" w:color="auto" w:fill="auto"/>
          </w:tcPr>
          <w:p w:rsidR="00B40093" w:rsidRDefault="00B40093" w:rsidP="006D1CD2">
            <w:pPr>
              <w:tabs>
                <w:tab w:val="left" w:pos="2850"/>
              </w:tabs>
              <w:jc w:val="center"/>
              <w:rPr>
                <w:sz w:val="24"/>
                <w:szCs w:val="24"/>
              </w:rPr>
            </w:pPr>
            <w:r>
              <w:rPr>
                <w:sz w:val="24"/>
                <w:szCs w:val="24"/>
              </w:rPr>
              <w:t xml:space="preserve">Ответственный специалист администрации МО </w:t>
            </w:r>
            <w:r w:rsidR="00EC337F">
              <w:rPr>
                <w:sz w:val="24"/>
                <w:szCs w:val="24"/>
              </w:rPr>
              <w:t>Николь</w:t>
            </w:r>
            <w:r>
              <w:rPr>
                <w:sz w:val="24"/>
                <w:szCs w:val="24"/>
              </w:rPr>
              <w:t>ский сельсовет</w:t>
            </w:r>
          </w:p>
          <w:p w:rsidR="00B40093" w:rsidRPr="00777DC8" w:rsidRDefault="00B40093" w:rsidP="00EC337F">
            <w:pPr>
              <w:jc w:val="center"/>
              <w:rPr>
                <w:sz w:val="24"/>
                <w:szCs w:val="24"/>
              </w:rPr>
            </w:pPr>
            <w:r>
              <w:rPr>
                <w:sz w:val="24"/>
                <w:szCs w:val="24"/>
              </w:rPr>
              <w:t xml:space="preserve">Глава МО </w:t>
            </w:r>
            <w:r w:rsidR="00EC337F">
              <w:rPr>
                <w:sz w:val="24"/>
                <w:szCs w:val="24"/>
              </w:rPr>
              <w:t>Николь</w:t>
            </w:r>
            <w:r>
              <w:rPr>
                <w:sz w:val="24"/>
                <w:szCs w:val="24"/>
              </w:rPr>
              <w:t>ский сельсовет</w:t>
            </w:r>
          </w:p>
        </w:tc>
      </w:tr>
    </w:tbl>
    <w:p w:rsidR="00B40093" w:rsidRPr="00BC4F77" w:rsidRDefault="00B40093" w:rsidP="00B40093">
      <w:pPr>
        <w:widowControl w:val="0"/>
        <w:autoSpaceDE w:val="0"/>
        <w:autoSpaceDN w:val="0"/>
        <w:jc w:val="both"/>
      </w:pPr>
    </w:p>
    <w:p w:rsidR="00B40093" w:rsidRDefault="00B40093" w:rsidP="00B40093">
      <w:pPr>
        <w:widowControl w:val="0"/>
        <w:autoSpaceDE w:val="0"/>
        <w:autoSpaceDN w:val="0"/>
        <w:adjustRightInd w:val="0"/>
        <w:jc w:val="center"/>
        <w:outlineLvl w:val="1"/>
        <w:rPr>
          <w:sz w:val="26"/>
          <w:szCs w:val="24"/>
        </w:rPr>
      </w:pPr>
    </w:p>
    <w:p w:rsidR="00B40093" w:rsidRPr="00515076" w:rsidRDefault="00B40093" w:rsidP="00B40093">
      <w:pPr>
        <w:widowControl w:val="0"/>
        <w:autoSpaceDE w:val="0"/>
        <w:autoSpaceDN w:val="0"/>
        <w:adjustRightInd w:val="0"/>
        <w:jc w:val="center"/>
        <w:outlineLvl w:val="1"/>
        <w:rPr>
          <w:sz w:val="26"/>
          <w:szCs w:val="24"/>
        </w:rPr>
      </w:pPr>
      <w:r>
        <w:rPr>
          <w:sz w:val="26"/>
          <w:szCs w:val="24"/>
        </w:rPr>
        <w:t>_______________</w:t>
      </w:r>
    </w:p>
    <w:p w:rsidR="00B40093" w:rsidRDefault="00B40093"/>
    <w:sectPr w:rsidR="00B400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B8" w:rsidRDefault="00022BB8">
      <w:r>
        <w:separator/>
      </w:r>
    </w:p>
  </w:endnote>
  <w:endnote w:type="continuationSeparator" w:id="0">
    <w:p w:rsidR="00022BB8" w:rsidRDefault="0002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B8" w:rsidRDefault="00022BB8">
      <w:r>
        <w:separator/>
      </w:r>
    </w:p>
  </w:footnote>
  <w:footnote w:type="continuationSeparator" w:id="0">
    <w:p w:rsidR="00022BB8" w:rsidRDefault="00022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F3" w:rsidRDefault="002F743C">
    <w:pPr>
      <w:pStyle w:val="a3"/>
      <w:jc w:val="center"/>
    </w:pPr>
    <w:r>
      <w:fldChar w:fldCharType="begin"/>
    </w:r>
    <w:r>
      <w:instrText>PAGE   \* MERGEFORMAT</w:instrText>
    </w:r>
    <w:r>
      <w:fldChar w:fldCharType="separate"/>
    </w:r>
    <w:r w:rsidR="005C12A4">
      <w:rPr>
        <w:noProof/>
      </w:rPr>
      <w:t>8</w:t>
    </w:r>
    <w:r>
      <w:fldChar w:fldCharType="end"/>
    </w:r>
  </w:p>
  <w:p w:rsidR="00E569F3" w:rsidRDefault="00022B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D0C"/>
    <w:multiLevelType w:val="hybridMultilevel"/>
    <w:tmpl w:val="4B2AF7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23820"/>
    <w:multiLevelType w:val="hybridMultilevel"/>
    <w:tmpl w:val="CAE0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AA"/>
    <w:rsid w:val="00022BB8"/>
    <w:rsid w:val="001434CA"/>
    <w:rsid w:val="00146D9A"/>
    <w:rsid w:val="001511B1"/>
    <w:rsid w:val="001D74DA"/>
    <w:rsid w:val="002F743C"/>
    <w:rsid w:val="00583EC5"/>
    <w:rsid w:val="005C12A4"/>
    <w:rsid w:val="00B40093"/>
    <w:rsid w:val="00EC337F"/>
    <w:rsid w:val="00F345F3"/>
    <w:rsid w:val="00FB2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
    <w:name w:val="Основной текст с отступом 32"/>
    <w:basedOn w:val="a"/>
    <w:rsid w:val="00B40093"/>
    <w:pPr>
      <w:suppressAutoHyphens/>
      <w:ind w:firstLine="567"/>
      <w:jc w:val="both"/>
    </w:pPr>
    <w:rPr>
      <w:sz w:val="24"/>
      <w:lang w:eastAsia="ar-SA"/>
    </w:rPr>
  </w:style>
  <w:style w:type="paragraph" w:styleId="a3">
    <w:name w:val="header"/>
    <w:basedOn w:val="a"/>
    <w:link w:val="a4"/>
    <w:uiPriority w:val="99"/>
    <w:unhideWhenUsed/>
    <w:rsid w:val="00B40093"/>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B40093"/>
    <w:rPr>
      <w:rFonts w:ascii="Calibri" w:eastAsia="Calibri" w:hAnsi="Calibri" w:cs="Times New Roman"/>
    </w:rPr>
  </w:style>
  <w:style w:type="paragraph" w:styleId="a5">
    <w:name w:val="Normal (Web)"/>
    <w:basedOn w:val="a"/>
    <w:uiPriority w:val="99"/>
    <w:unhideWhenUsed/>
    <w:rsid w:val="00B40093"/>
    <w:pPr>
      <w:spacing w:before="100" w:beforeAutospacing="1" w:after="100" w:afterAutospacing="1"/>
    </w:pPr>
    <w:rPr>
      <w:sz w:val="24"/>
      <w:szCs w:val="24"/>
    </w:rPr>
  </w:style>
  <w:style w:type="paragraph" w:customStyle="1" w:styleId="ConsPlusNormal">
    <w:name w:val="ConsPlusNormal"/>
    <w:uiPriority w:val="99"/>
    <w:rsid w:val="00B4009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4009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1D74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
    <w:name w:val="Основной текст с отступом 32"/>
    <w:basedOn w:val="a"/>
    <w:rsid w:val="00B40093"/>
    <w:pPr>
      <w:suppressAutoHyphens/>
      <w:ind w:firstLine="567"/>
      <w:jc w:val="both"/>
    </w:pPr>
    <w:rPr>
      <w:sz w:val="24"/>
      <w:lang w:eastAsia="ar-SA"/>
    </w:rPr>
  </w:style>
  <w:style w:type="paragraph" w:styleId="a3">
    <w:name w:val="header"/>
    <w:basedOn w:val="a"/>
    <w:link w:val="a4"/>
    <w:uiPriority w:val="99"/>
    <w:unhideWhenUsed/>
    <w:rsid w:val="00B40093"/>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B40093"/>
    <w:rPr>
      <w:rFonts w:ascii="Calibri" w:eastAsia="Calibri" w:hAnsi="Calibri" w:cs="Times New Roman"/>
    </w:rPr>
  </w:style>
  <w:style w:type="paragraph" w:styleId="a5">
    <w:name w:val="Normal (Web)"/>
    <w:basedOn w:val="a"/>
    <w:uiPriority w:val="99"/>
    <w:unhideWhenUsed/>
    <w:rsid w:val="00B40093"/>
    <w:pPr>
      <w:spacing w:before="100" w:beforeAutospacing="1" w:after="100" w:afterAutospacing="1"/>
    </w:pPr>
    <w:rPr>
      <w:sz w:val="24"/>
      <w:szCs w:val="24"/>
    </w:rPr>
  </w:style>
  <w:style w:type="paragraph" w:customStyle="1" w:styleId="ConsPlusNormal">
    <w:name w:val="ConsPlusNormal"/>
    <w:uiPriority w:val="99"/>
    <w:rsid w:val="00B4009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4009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1D7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80;&#1082;&#1086;&#1083;&#1100;&#1089;&#1082;&#1080;&#1081;-&#1089;&#1077;&#1083;&#1100;&#1089;&#1086;&#1074;&#1077;&#1090;56.&#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2128</Words>
  <Characters>12131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2024-10-01T05:32:00Z</dcterms:created>
  <dcterms:modified xsi:type="dcterms:W3CDTF">2024-10-03T08:03:00Z</dcterms:modified>
</cp:coreProperties>
</file>