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8F777C" w:rsidTr="008F777C">
        <w:trPr>
          <w:trHeight w:val="3402"/>
        </w:trPr>
        <w:tc>
          <w:tcPr>
            <w:tcW w:w="4678" w:type="dxa"/>
            <w:hideMark/>
          </w:tcPr>
          <w:tbl>
            <w:tblPr>
              <w:tblpPr w:leftFromText="180" w:rightFromText="180" w:bottomFromText="200" w:vertAnchor="text" w:horzAnchor="margin" w:tblpY="203"/>
              <w:tblOverlap w:val="never"/>
              <w:tblW w:w="49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5"/>
            </w:tblGrid>
            <w:tr w:rsidR="008F777C">
              <w:trPr>
                <w:trHeight w:val="1661"/>
              </w:trPr>
              <w:tc>
                <w:tcPr>
                  <w:tcW w:w="4905" w:type="dxa"/>
                </w:tcPr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>
                            <wp:simplePos x="0" y="0"/>
                            <wp:positionH relativeFrom="column">
                              <wp:posOffset>-2728595</wp:posOffset>
                            </wp:positionH>
                            <wp:positionV relativeFrom="paragraph">
                              <wp:posOffset>2196465</wp:posOffset>
                            </wp:positionV>
                            <wp:extent cx="183515" cy="635"/>
                            <wp:effectExtent l="0" t="0" r="26035" b="37465"/>
                            <wp:wrapNone/>
                            <wp:docPr id="14" name="Прямая соединительная линия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4.85pt,172.95pt" to="-200.4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" o:allowincell="f" strokeweight="1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8282940</wp:posOffset>
                            </wp:positionH>
                            <wp:positionV relativeFrom="paragraph">
                              <wp:posOffset>730250</wp:posOffset>
                            </wp:positionV>
                            <wp:extent cx="55880" cy="635"/>
                            <wp:effectExtent l="0" t="0" r="20320" b="37465"/>
                            <wp:wrapNone/>
                            <wp:docPr id="13" name="Прямая соединительная линия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588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2pt,57.5pt" to="656.6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" o:allowincell="f" strokeweight="1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7150100</wp:posOffset>
                            </wp:positionH>
                            <wp:positionV relativeFrom="paragraph">
                              <wp:posOffset>2012950</wp:posOffset>
                            </wp:positionV>
                            <wp:extent cx="635" cy="183515"/>
                            <wp:effectExtent l="0" t="0" r="37465" b="26035"/>
                            <wp:wrapNone/>
                            <wp:docPr id="12" name="Прямая соединительная линия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83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pt,158.5pt" to="563.0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" o:allowincell="f" strokeweight="1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0" allowOverlap="1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3515" cy="635"/>
                            <wp:effectExtent l="0" t="0" r="0" b="0"/>
                            <wp:wrapNone/>
                            <wp:docPr id="11" name="Прямая соединительная линия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0" allowOverlap="1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635" cy="183515"/>
                            <wp:effectExtent l="0" t="0" r="0" b="0"/>
                            <wp:wrapNone/>
                            <wp:docPr id="10" name="Прямая соединительная 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83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Fm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+Z2FmlwIAAD0FAAAOAAAAAAAAAAAAAAAAAC4CAABkcnMvZTJvRG9j&#10;LnhtbFBLAQItABQABgAIAAAAIQDQ2uHb3gAAAAgBAAAPAAAAAAAAAAAAAAAAAPEEAABkcnMvZG93&#10;bnJldi54bWxQSwUGAAAAAAQABADzAAAA/AUAAAAA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0" allowOverlap="1">
                            <wp:simplePos x="0" y="0"/>
                            <wp:positionH relativeFrom="column">
                              <wp:posOffset>3125470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635" cy="640715"/>
                            <wp:effectExtent l="0" t="0" r="0" b="0"/>
                            <wp:wrapNone/>
                            <wp:docPr id="9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407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O4UBF5YCAAA7BQAADgAAAAAAAAAAAAAAAAAuAgAAZHJzL2Uyb0Rv&#10;Yy54bWxQSwECLQAUAAYACAAAACEA+b1CFOAAAAAKAQAADwAAAAAAAAAAAAAAAADwBAAAZHJzL2Rv&#10;d25yZXYueG1sUEsFBgAAAAAEAAQA8wAAAP0F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0" allowOverlap="1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3515" cy="635"/>
                            <wp:effectExtent l="0" t="0" r="0" b="0"/>
                            <wp:wrapNone/>
                            <wp:docPr id="8" name="Прямая соединительная 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E23MNmXAgAAOwUAAA4AAAAAAAAAAAAAAAAALgIAAGRycy9lMm9Eb2Mu&#10;eG1sUEsBAi0AFAAGAAgAAAAhAMvekrXdAAAABwEAAA8AAAAAAAAAAAAAAAAA8QQAAGRycy9kb3du&#10;cmV2LnhtbFBLBQYAAAAABAAEAPMAAAD7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0" allowOverlap="1">
                            <wp:simplePos x="0" y="0"/>
                            <wp:positionH relativeFrom="column">
                              <wp:posOffset>5779135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635" cy="635"/>
                            <wp:effectExtent l="0" t="0" r="0" b="0"/>
                            <wp:wrapNone/>
                            <wp:docPr id="7" name="Прямая соединительная 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FoXwIAAI4EAAAOAAAAZHJzL2Uyb0RvYy54bWysVM1uEzEQviPxDpbv6WbTJ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z+RaF8CAACOBAAADgAAAAAAAAAAAAAAAAAuAgAAZHJzL2Uyb0Rv&#10;Yy54bWxQSwECLQAUAAYACAAAACEAgrQOXN4AAAAJAQAADwAAAAAAAAAAAAAAAAC5BAAAZHJzL2Rv&#10;d25yZXYueG1sUEsFBgAAAAAEAAQA8wAAAMQFAAAAAA==&#10;" o:allowincell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МУНИЦИПАЛЬНОГО</w:t>
                  </w: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ОБРАЗОВАНИЯ</w:t>
                  </w: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НИКОЛЬСКИЙСЕЛЬСОВЕТ</w:t>
                  </w: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ОРЕНБУРГСКОГО РАЙОНА ОРЕНБУРГСКОЙ ОБЛАСТИ</w:t>
                  </w: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четвертый созыв</w:t>
                  </w: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F777C" w:rsidRDefault="008F777C" w:rsidP="008F777C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Е Ш Е Н И Е</w:t>
                  </w:r>
                </w:p>
              </w:tc>
            </w:tr>
            <w:tr w:rsidR="008F777C">
              <w:trPr>
                <w:trHeight w:val="80"/>
              </w:trPr>
              <w:tc>
                <w:tcPr>
                  <w:tcW w:w="4905" w:type="dxa"/>
                </w:tcPr>
                <w:p w:rsidR="008F777C" w:rsidRDefault="008F777C" w:rsidP="008F777C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F777C" w:rsidRDefault="008F777C" w:rsidP="008F777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777C" w:rsidTr="008F777C">
        <w:trPr>
          <w:trHeight w:val="720"/>
        </w:trPr>
        <w:tc>
          <w:tcPr>
            <w:tcW w:w="4678" w:type="dxa"/>
            <w:hideMark/>
          </w:tcPr>
          <w:p w:rsidR="008F777C" w:rsidRDefault="008F777C" w:rsidP="008F77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D779E9F" wp14:editId="110CF1A9">
                      <wp:simplePos x="0" y="0"/>
                      <wp:positionH relativeFrom="column">
                        <wp:posOffset>-1861185</wp:posOffset>
                      </wp:positionH>
                      <wp:positionV relativeFrom="paragraph">
                        <wp:posOffset>237490</wp:posOffset>
                      </wp:positionV>
                      <wp:extent cx="635" cy="183515"/>
                      <wp:effectExtent l="0" t="0" r="37465" b="260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6.55pt,18.7pt" to="-146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62AF4">
              <w:rPr>
                <w:sz w:val="28"/>
                <w:szCs w:val="28"/>
                <w:lang w:eastAsia="en-US"/>
              </w:rPr>
              <w:t>15.10.2024     №  119</w:t>
            </w:r>
          </w:p>
        </w:tc>
      </w:tr>
      <w:tr w:rsidR="008F777C" w:rsidTr="008F777C">
        <w:trPr>
          <w:trHeight w:val="283"/>
        </w:trPr>
        <w:tc>
          <w:tcPr>
            <w:tcW w:w="4678" w:type="dxa"/>
            <w:hideMark/>
          </w:tcPr>
          <w:p w:rsidR="008F777C" w:rsidRDefault="008F777C" w:rsidP="008F77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CA301C1" wp14:editId="44872B4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DvZ3KylwIAADsFAAAOAAAAAAAAAAAAAAAAAC4CAABkcnMvZTJvRG9jLnht&#10;bFBLAQItABQABgAIAAAAIQBauYHF2wAAAAUBAAAPAAAAAAAAAAAAAAAAAPE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093CE1C" wp14:editId="1156CC0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Dglg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AxZ2DglgIAADsFAAAOAAAAAAAAAAAAAAAAAC4CAABkcnMvZTJvRG9jLnht&#10;bFBLAQItABQABgAIAAAAIQA1wWnV3AAAAAUBAAAPAAAAAAAAAAAAAAAAAPA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 xml:space="preserve"> О проекте решения Совета депутатов муниципального образования Никольский сельсовет «О внесении изменений в Устав  муниципального образования Никольский сельсовет Оренбургского района Оренбургской области»</w:t>
            </w:r>
          </w:p>
        </w:tc>
      </w:tr>
    </w:tbl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статьи 28,  статьи  44  Федерального  закона  от 06.10.2003                   № 131–ФЗ «Об общих принципах организации местного самоуправления в Российской  Федерации» и Федеральным законом от 21.07.2005 № 97–ФЗ «О государственной регистрации Уставов муниципальных образований», руководствуясь Уставом муниципального образования Никольский  сельсовет Оренбургского района Оренбургской области, Положением о проведении публичных слушаний, Совет депутатов муниципального образования Никольский сельсовет Оренбургского района Оренбургской области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8F777C" w:rsidRDefault="008F777C" w:rsidP="008F7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проект решения Совета депутатов муниципального образования Никольский   сельсовет «О внесении изменений в Устав муниципального образования Никольский сельсовет Оренбургского района Оренбургской области», согласно приложению. </w:t>
      </w:r>
    </w:p>
    <w:p w:rsidR="008F777C" w:rsidRDefault="008F777C" w:rsidP="008F7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Назначить проведение публичных слушаний по обсуждению проекта 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 сельсовет  Оренбургского района Оренбургской области» на 28 октября 2024  года  14.00 </w:t>
      </w:r>
      <w:r>
        <w:rPr>
          <w:color w:val="000000" w:themeColor="text1"/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в помещении здания МБУК «ЦК и БО» по адресу: с. Никольское, ул. </w:t>
      </w:r>
      <w:proofErr w:type="spellStart"/>
      <w:r>
        <w:rPr>
          <w:sz w:val="28"/>
          <w:szCs w:val="28"/>
        </w:rPr>
        <w:t>В.Т.Обухова</w:t>
      </w:r>
      <w:proofErr w:type="spellEnd"/>
      <w:r>
        <w:rPr>
          <w:sz w:val="28"/>
          <w:szCs w:val="28"/>
        </w:rPr>
        <w:t xml:space="preserve"> д.1а.</w:t>
      </w:r>
      <w:proofErr w:type="gramEnd"/>
    </w:p>
    <w:p w:rsidR="008F777C" w:rsidRDefault="008F777C" w:rsidP="008F777C">
      <w:pPr>
        <w:ind w:firstLine="709"/>
        <w:jc w:val="both"/>
        <w:rPr>
          <w:sz w:val="28"/>
          <w:szCs w:val="28"/>
        </w:rPr>
      </w:pPr>
      <w:r>
        <w:rPr>
          <w:rFonts w:eastAsia="SimSun" w:cs="Calibri"/>
          <w:kern w:val="3"/>
          <w:sz w:val="28"/>
          <w:szCs w:val="28"/>
          <w:lang w:eastAsia="en-US" w:bidi="hi-IN"/>
        </w:rPr>
        <w:t xml:space="preserve">3. </w:t>
      </w:r>
      <w:proofErr w:type="gramStart"/>
      <w:r>
        <w:rPr>
          <w:sz w:val="28"/>
          <w:szCs w:val="28"/>
        </w:rPr>
        <w:t xml:space="preserve">Обнародовать проект 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</w:t>
      </w:r>
      <w:r>
        <w:rPr>
          <w:sz w:val="28"/>
          <w:szCs w:val="28"/>
        </w:rPr>
        <w:lastRenderedPageBreak/>
        <w:t>Никольский сельсовет Оренбургского района Оренбургской области», путем размещения текста документа в специально отведенных местах на территории сельсовета в течение двух рабочих дней с момента подписания настоящего решения для ознакомления и обсуждения на территории муниципального образования Никольский сельсовет.</w:t>
      </w:r>
      <w:proofErr w:type="gramEnd"/>
    </w:p>
    <w:p w:rsidR="008F777C" w:rsidRDefault="008F777C" w:rsidP="008F777C">
      <w:pPr>
        <w:jc w:val="both"/>
        <w:rPr>
          <w:rFonts w:eastAsia="SimSun" w:cs="Calibri"/>
          <w:kern w:val="3"/>
          <w:sz w:val="28"/>
          <w:szCs w:val="28"/>
          <w:lang w:eastAsia="en-US" w:bidi="hi-IN"/>
        </w:rPr>
      </w:pPr>
      <w:r>
        <w:rPr>
          <w:sz w:val="28"/>
          <w:szCs w:val="28"/>
        </w:rPr>
        <w:t xml:space="preserve">         </w:t>
      </w:r>
      <w:r>
        <w:rPr>
          <w:rFonts w:eastAsia="SimSun" w:cs="Calibri"/>
          <w:kern w:val="3"/>
          <w:sz w:val="28"/>
          <w:szCs w:val="28"/>
          <w:lang w:eastAsia="en-US" w:bidi="hi-IN"/>
        </w:rPr>
        <w:t xml:space="preserve">4. Возложить </w:t>
      </w:r>
      <w:proofErr w:type="gramStart"/>
      <w:r>
        <w:rPr>
          <w:rFonts w:eastAsia="SimSun" w:cs="Calibri"/>
          <w:kern w:val="3"/>
          <w:sz w:val="28"/>
          <w:szCs w:val="28"/>
          <w:lang w:eastAsia="en-US" w:bidi="hi-IN"/>
        </w:rPr>
        <w:t>контроль  за</w:t>
      </w:r>
      <w:proofErr w:type="gramEnd"/>
      <w:r>
        <w:rPr>
          <w:rFonts w:eastAsia="SimSun" w:cs="Calibri"/>
          <w:kern w:val="3"/>
          <w:sz w:val="28"/>
          <w:szCs w:val="28"/>
          <w:lang w:eastAsia="en-US" w:bidi="hi-IN"/>
        </w:rPr>
        <w:t xml:space="preserve"> организацией и исполнением настоящего решения на главу муниципального образования  Никольский сельсовет Д.П. Ширяева.</w:t>
      </w:r>
    </w:p>
    <w:p w:rsidR="008F777C" w:rsidRDefault="008F777C" w:rsidP="008F777C">
      <w:pPr>
        <w:ind w:firstLine="709"/>
        <w:jc w:val="both"/>
        <w:rPr>
          <w:sz w:val="28"/>
          <w:szCs w:val="28"/>
        </w:rPr>
      </w:pPr>
      <w:r>
        <w:rPr>
          <w:rFonts w:eastAsia="SimSun" w:cs="Calibri"/>
          <w:kern w:val="3"/>
          <w:sz w:val="28"/>
          <w:szCs w:val="28"/>
          <w:lang w:eastAsia="en-US" w:bidi="hi-IN"/>
        </w:rPr>
        <w:t>5. Установить, что настоящее решение вступает в силу со дня его обнародования.</w:t>
      </w: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</w:t>
      </w:r>
      <w:r w:rsidR="00480F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В.А. Калинкин</w:t>
      </w: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</w:t>
      </w:r>
      <w:r w:rsidR="00480F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Д.П. Ширяев</w:t>
      </w:r>
    </w:p>
    <w:p w:rsidR="008F777C" w:rsidRDefault="008F777C" w:rsidP="008F7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77C" w:rsidRDefault="008F777C" w:rsidP="008F7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p w:rsidR="008F777C" w:rsidRDefault="008F777C" w:rsidP="008F777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F777C" w:rsidTr="008F777C">
        <w:tc>
          <w:tcPr>
            <w:tcW w:w="4218" w:type="dxa"/>
            <w:hideMark/>
          </w:tcPr>
          <w:p w:rsidR="008F777C" w:rsidRDefault="008F77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762AF4" w:rsidRDefault="008F77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депутатов муниципального образования Никольский  сельсовет </w:t>
            </w:r>
          </w:p>
          <w:p w:rsidR="008F777C" w:rsidRDefault="008F777C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762AF4">
              <w:rPr>
                <w:sz w:val="28"/>
                <w:szCs w:val="28"/>
                <w:lang w:eastAsia="en-US"/>
              </w:rPr>
              <w:t>15.10.2024  года № 119</w:t>
            </w:r>
          </w:p>
        </w:tc>
      </w:tr>
    </w:tbl>
    <w:p w:rsidR="008F777C" w:rsidRDefault="008F777C" w:rsidP="008F777C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8F777C" w:rsidTr="008F777C">
        <w:trPr>
          <w:trHeight w:val="1846"/>
        </w:trPr>
        <w:tc>
          <w:tcPr>
            <w:tcW w:w="4395" w:type="dxa"/>
          </w:tcPr>
          <w:p w:rsidR="008F777C" w:rsidRDefault="008F77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8F777C" w:rsidRDefault="008F77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F777C" w:rsidRDefault="008F77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НИКОЛЬСКИЙ СЕЛЬСОВЕТ</w:t>
            </w:r>
          </w:p>
          <w:p w:rsidR="008F777C" w:rsidRDefault="008F77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8F777C" w:rsidRDefault="008F77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8F777C" w:rsidRDefault="008F77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F777C" w:rsidRDefault="008F777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Е Ш Е Н И Е</w:t>
            </w:r>
          </w:p>
          <w:p w:rsidR="008F777C" w:rsidRDefault="008F777C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8F777C" w:rsidTr="008F777C">
        <w:trPr>
          <w:trHeight w:val="244"/>
        </w:trPr>
        <w:tc>
          <w:tcPr>
            <w:tcW w:w="4395" w:type="dxa"/>
          </w:tcPr>
          <w:p w:rsidR="008F777C" w:rsidRDefault="008F777C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F777C" w:rsidTr="008F777C">
        <w:trPr>
          <w:trHeight w:val="283"/>
        </w:trPr>
        <w:tc>
          <w:tcPr>
            <w:tcW w:w="4395" w:type="dxa"/>
            <w:hideMark/>
          </w:tcPr>
          <w:p w:rsidR="008F777C" w:rsidRDefault="008F777C" w:rsidP="0060272D">
            <w:pPr>
              <w:jc w:val="both"/>
              <w:rPr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lang w:eastAsia="en-US"/>
              </w:rPr>
              <w:t xml:space="preserve"> О внесении изменений в Устав муниципального образования Никольский  сельсовет Оренбургского района Оренбургской области</w:t>
            </w:r>
          </w:p>
        </w:tc>
      </w:tr>
    </w:tbl>
    <w:p w:rsidR="008F777C" w:rsidRDefault="008F777C" w:rsidP="008F77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ПРОЕКТ</w:t>
      </w:r>
      <w:r>
        <w:rPr>
          <w:b/>
          <w:sz w:val="28"/>
          <w:szCs w:val="28"/>
        </w:rPr>
        <w:br w:type="textWrapping" w:clear="all"/>
      </w:r>
    </w:p>
    <w:p w:rsidR="008F777C" w:rsidRDefault="008F777C" w:rsidP="008F777C">
      <w:pPr>
        <w:ind w:firstLine="709"/>
        <w:jc w:val="both"/>
        <w:rPr>
          <w:b/>
          <w:sz w:val="28"/>
          <w:szCs w:val="28"/>
        </w:rPr>
      </w:pPr>
    </w:p>
    <w:p w:rsidR="008F777C" w:rsidRDefault="008F777C" w:rsidP="008F777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статьи 62 Устава муниципального образования Никольский сельсовет Оренбургского района Оренбургской области, принятого решением Совета депутатов муниципального образования Никольский сельсовет Оренбургского района Оренбургской области от 17.07.2017 № 59, в целях приведения</w:t>
      </w:r>
      <w:proofErr w:type="gramEnd"/>
      <w:r>
        <w:rPr>
          <w:color w:val="000000" w:themeColor="text1"/>
          <w:sz w:val="28"/>
          <w:szCs w:val="28"/>
        </w:rPr>
        <w:t xml:space="preserve"> Устава в соответствие  с действующим законодательством, Совет депутатов муниципального образования Никольский  сельсовет Оренбургского района Оренбургской области 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Е Ш И Л :</w:t>
      </w:r>
    </w:p>
    <w:p w:rsidR="008F777C" w:rsidRDefault="008F777C" w:rsidP="008F777C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изменения в Устав согласно приложению.</w:t>
      </w:r>
    </w:p>
    <w:p w:rsidR="008F777C" w:rsidRDefault="008F777C" w:rsidP="008F777C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Главе муниципального образования Никольский сельсовет Оренбургского района Оренбургской области Ширяеву </w:t>
      </w:r>
      <w:r w:rsidR="00007B49">
        <w:rPr>
          <w:color w:val="000000" w:themeColor="text1"/>
          <w:sz w:val="28"/>
          <w:szCs w:val="28"/>
        </w:rPr>
        <w:t>Д.П. в течение 15 дней со дня</w:t>
      </w:r>
      <w:r>
        <w:rPr>
          <w:color w:val="000000" w:themeColor="text1"/>
          <w:sz w:val="28"/>
          <w:szCs w:val="28"/>
        </w:rPr>
        <w:t xml:space="preserve">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</w:t>
      </w:r>
      <w:r>
        <w:rPr>
          <w:color w:val="000000" w:themeColor="text1"/>
          <w:sz w:val="28"/>
          <w:szCs w:val="28"/>
        </w:rPr>
        <w:lastRenderedPageBreak/>
        <w:t>акты в Российской Федерации» (</w:t>
      </w:r>
      <w:hyperlink r:id="rId6" w:history="1">
        <w:proofErr w:type="gramEnd"/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pravo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minjust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http</w:t>
      </w:r>
      <w:r>
        <w:rPr>
          <w:color w:val="000000" w:themeColor="text1"/>
          <w:sz w:val="28"/>
          <w:szCs w:val="28"/>
        </w:rPr>
        <w:t>://право-</w:t>
      </w:r>
      <w:proofErr w:type="spellStart"/>
      <w:r>
        <w:rPr>
          <w:color w:val="000000" w:themeColor="text1"/>
          <w:sz w:val="28"/>
          <w:szCs w:val="28"/>
        </w:rPr>
        <w:t>минюст.рф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8F777C" w:rsidRDefault="008F777C" w:rsidP="008F777C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муниципального образования Никольский сельсовет Оренбургского района Оренбургской области Ширяев Д.П.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>
        <w:rPr>
          <w:color w:val="000000" w:themeColor="text1"/>
          <w:sz w:val="28"/>
          <w:szCs w:val="28"/>
        </w:rPr>
        <w:t>акте</w:t>
      </w:r>
      <w:proofErr w:type="gramEnd"/>
      <w:r>
        <w:rPr>
          <w:color w:val="000000" w:themeColor="text1"/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007B49" w:rsidRDefault="00007B49" w:rsidP="008F777C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решение подлежит опубликованию после его государственной регистрации и вступает в силу после его официального обнародования.</w:t>
      </w:r>
    </w:p>
    <w:p w:rsidR="008F777C" w:rsidRDefault="008F777C" w:rsidP="008F777C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007B49">
        <w:rPr>
          <w:color w:val="000000" w:themeColor="text1"/>
          <w:sz w:val="28"/>
          <w:szCs w:val="28"/>
        </w:rPr>
        <w:t xml:space="preserve">аправить сведения </w:t>
      </w:r>
      <w:proofErr w:type="gramStart"/>
      <w:r w:rsidR="00007B49"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>опубликовании решения о внесении изменений в Устав в Управление Министерства юстиции Российской Федерации по Оренбургской</w:t>
      </w:r>
      <w:r w:rsidR="00007B49">
        <w:rPr>
          <w:color w:val="000000" w:themeColor="text1"/>
          <w:sz w:val="28"/>
          <w:szCs w:val="28"/>
        </w:rPr>
        <w:t xml:space="preserve"> области</w:t>
      </w:r>
      <w:proofErr w:type="gramEnd"/>
      <w:r w:rsidR="00007B49">
        <w:rPr>
          <w:color w:val="000000" w:themeColor="text1"/>
          <w:sz w:val="28"/>
          <w:szCs w:val="28"/>
        </w:rPr>
        <w:t xml:space="preserve"> в течение 10 дней со</w:t>
      </w:r>
      <w:r>
        <w:rPr>
          <w:color w:val="000000" w:themeColor="text1"/>
          <w:sz w:val="28"/>
          <w:szCs w:val="28"/>
        </w:rPr>
        <w:t xml:space="preserve"> дня его  официального опубликования.</w:t>
      </w:r>
    </w:p>
    <w:p w:rsidR="008F777C" w:rsidRDefault="008F777C" w:rsidP="008F777C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решения возложить на главу муниципального образования Никольский сельсовет Оренбургского района Оренбургской области Д.П. Ширяева.</w:t>
      </w: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Совета депутатов                                           В.А. Калинкин</w:t>
      </w: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муниципального образования                                   Д.П. Ширяев</w:t>
      </w: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jc w:val="both"/>
        <w:rPr>
          <w:color w:val="000000" w:themeColor="text1"/>
          <w:sz w:val="28"/>
          <w:szCs w:val="28"/>
        </w:rPr>
      </w:pPr>
    </w:p>
    <w:p w:rsidR="008F777C" w:rsidRDefault="008F777C" w:rsidP="008F777C">
      <w:pPr>
        <w:ind w:firstLine="567"/>
        <w:jc w:val="both"/>
        <w:rPr>
          <w:sz w:val="20"/>
          <w:szCs w:val="20"/>
        </w:rPr>
      </w:pPr>
    </w:p>
    <w:p w:rsidR="008F777C" w:rsidRDefault="008F777C" w:rsidP="008F777C">
      <w:pPr>
        <w:ind w:left="1134" w:hanging="1134"/>
        <w:jc w:val="both"/>
      </w:pPr>
      <w:r>
        <w:t>Разослано: администрации сельсовета, Управлению Министерства юстиции Российской Федерации по Оренбургской области, аппарату Губернатора и Правительства Оренбургской области, прокуратуре Оренбургского района, в дело</w:t>
      </w: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p w:rsidR="008F777C" w:rsidRDefault="008F777C" w:rsidP="008F777C">
      <w:pPr>
        <w:ind w:left="1134" w:hanging="113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8"/>
      </w:tblGrid>
      <w:tr w:rsidR="008F777C" w:rsidTr="008F777C">
        <w:tc>
          <w:tcPr>
            <w:tcW w:w="6062" w:type="dxa"/>
          </w:tcPr>
          <w:p w:rsidR="008F777C" w:rsidRDefault="008F777C">
            <w:pPr>
              <w:spacing w:line="276" w:lineRule="auto"/>
              <w:jc w:val="both"/>
              <w:rPr>
                <w:lang w:eastAsia="en-US"/>
              </w:rPr>
            </w:pPr>
          </w:p>
          <w:p w:rsidR="008F777C" w:rsidRDefault="008F777C">
            <w:pPr>
              <w:spacing w:line="276" w:lineRule="auto"/>
              <w:jc w:val="both"/>
              <w:rPr>
                <w:lang w:eastAsia="en-US"/>
              </w:rPr>
            </w:pPr>
          </w:p>
          <w:p w:rsidR="008F777C" w:rsidRDefault="008F7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08" w:type="dxa"/>
            <w:hideMark/>
          </w:tcPr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 решению Совета депутатов</w:t>
            </w:r>
          </w:p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Никольский сельсовет</w:t>
            </w:r>
          </w:p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Оренбургского района </w:t>
            </w:r>
          </w:p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Оренбургской области</w:t>
            </w:r>
          </w:p>
          <w:p w:rsidR="008F777C" w:rsidRDefault="008F777C" w:rsidP="00140C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___________ года №  _____</w:t>
            </w:r>
          </w:p>
        </w:tc>
      </w:tr>
    </w:tbl>
    <w:p w:rsidR="008F777C" w:rsidRDefault="008F777C" w:rsidP="008F777C">
      <w:pPr>
        <w:shd w:val="clear" w:color="auto" w:fill="FFFFFF"/>
        <w:suppressAutoHyphens/>
        <w:ind w:left="993" w:right="119" w:hanging="993"/>
        <w:jc w:val="both"/>
      </w:pPr>
    </w:p>
    <w:p w:rsidR="008F777C" w:rsidRDefault="008F777C" w:rsidP="008F777C">
      <w:pPr>
        <w:shd w:val="clear" w:color="auto" w:fill="FFFFFF"/>
        <w:suppressAutoHyphens/>
        <w:ind w:left="993" w:right="119" w:hanging="993"/>
        <w:jc w:val="both"/>
      </w:pPr>
    </w:p>
    <w:p w:rsidR="008F777C" w:rsidRDefault="008F777C" w:rsidP="008F777C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8F777C" w:rsidRDefault="008F777C" w:rsidP="008F777C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Никольский сельсовет Оренбургского района Оренбургской области</w:t>
      </w:r>
    </w:p>
    <w:p w:rsidR="008F777C" w:rsidRDefault="008F777C" w:rsidP="008F777C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</w:p>
    <w:p w:rsidR="008F777C" w:rsidRDefault="008F777C" w:rsidP="008F777C">
      <w:pPr>
        <w:shd w:val="clear" w:color="auto" w:fill="FFFFFF"/>
        <w:suppressAutoHyphens/>
        <w:ind w:firstLine="709"/>
        <w:jc w:val="both"/>
        <w:rPr>
          <w:b/>
          <w:sz w:val="28"/>
          <w:szCs w:val="28"/>
        </w:rPr>
      </w:pPr>
    </w:p>
    <w:p w:rsidR="008F777C" w:rsidRDefault="008F777C" w:rsidP="008F777C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</w:p>
    <w:p w:rsidR="008F777C" w:rsidRDefault="008F777C" w:rsidP="008F777C">
      <w:pPr>
        <w:pStyle w:val="a4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 части 1 статьи 5:</w:t>
      </w:r>
    </w:p>
    <w:p w:rsidR="008F777C" w:rsidRDefault="008F777C" w:rsidP="008F777C">
      <w:pPr>
        <w:shd w:val="clear" w:color="auto" w:fill="FFFFFF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4923">
        <w:rPr>
          <w:b/>
          <w:sz w:val="28"/>
          <w:szCs w:val="28"/>
        </w:rPr>
        <w:t xml:space="preserve">   а) пункт 27</w:t>
      </w:r>
      <w:r>
        <w:rPr>
          <w:b/>
          <w:sz w:val="28"/>
          <w:szCs w:val="28"/>
        </w:rPr>
        <w:t xml:space="preserve"> изложить в новой редакции:</w:t>
      </w:r>
    </w:p>
    <w:p w:rsidR="008F777C" w:rsidRDefault="008F777C" w:rsidP="008F777C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974923">
        <w:rPr>
          <w:color w:val="212529"/>
          <w:sz w:val="28"/>
          <w:szCs w:val="28"/>
          <w:shd w:val="clear" w:color="auto" w:fill="FFFFFF"/>
        </w:rPr>
        <w:t xml:space="preserve">    «27</w:t>
      </w:r>
      <w:r w:rsidR="007B1EF0">
        <w:rPr>
          <w:color w:val="212529"/>
          <w:sz w:val="28"/>
          <w:szCs w:val="28"/>
          <w:shd w:val="clear" w:color="auto" w:fill="FFFFFF"/>
        </w:rPr>
        <w:t>)</w:t>
      </w:r>
      <w:r w:rsidR="00974923">
        <w:rPr>
          <w:color w:val="212529"/>
          <w:sz w:val="28"/>
          <w:szCs w:val="28"/>
          <w:shd w:val="clear" w:color="auto" w:fill="FFFFFF"/>
        </w:rPr>
        <w:t xml:space="preserve">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974923" w:rsidRPr="00974923" w:rsidRDefault="00974923" w:rsidP="008F777C">
      <w:p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</w:t>
      </w:r>
      <w:r w:rsidRPr="00974923">
        <w:rPr>
          <w:b/>
          <w:color w:val="212529"/>
          <w:sz w:val="28"/>
          <w:szCs w:val="28"/>
          <w:shd w:val="clear" w:color="auto" w:fill="FFFFFF"/>
        </w:rPr>
        <w:t>б) часть 1 дополнить пунктом 38 следующего содержания:</w:t>
      </w:r>
    </w:p>
    <w:p w:rsidR="00974923" w:rsidRDefault="00974923" w:rsidP="008F777C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«</w:t>
      </w:r>
      <w:r w:rsidR="007B1EF0">
        <w:rPr>
          <w:color w:val="212529"/>
          <w:sz w:val="28"/>
          <w:szCs w:val="28"/>
          <w:shd w:val="clear" w:color="auto" w:fill="FFFFFF"/>
        </w:rPr>
        <w:t>38)</w:t>
      </w:r>
      <w:r>
        <w:rPr>
          <w:color w:val="212529"/>
          <w:sz w:val="28"/>
          <w:szCs w:val="28"/>
          <w:shd w:val="clear" w:color="auto" w:fill="FFFFFF"/>
        </w:rPr>
        <w:t xml:space="preserve">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похозяйственных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книгах</w:t>
      </w:r>
      <w:proofErr w:type="gramStart"/>
      <w:r>
        <w:rPr>
          <w:color w:val="212529"/>
          <w:sz w:val="28"/>
          <w:szCs w:val="28"/>
          <w:shd w:val="clear" w:color="auto" w:fill="FFFFFF"/>
        </w:rPr>
        <w:t>.».</w:t>
      </w:r>
      <w:proofErr w:type="gramEnd"/>
    </w:p>
    <w:p w:rsidR="005C5A7F" w:rsidRDefault="005C5A7F" w:rsidP="008F777C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5C5A7F" w:rsidRPr="005C5A7F" w:rsidRDefault="005C5A7F" w:rsidP="005C5A7F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5C5A7F">
        <w:rPr>
          <w:b/>
          <w:color w:val="212529"/>
          <w:sz w:val="28"/>
          <w:szCs w:val="28"/>
          <w:shd w:val="clear" w:color="auto" w:fill="FFFFFF"/>
        </w:rPr>
        <w:t>В статье 11.1:</w:t>
      </w:r>
    </w:p>
    <w:p w:rsidR="005C5A7F" w:rsidRPr="005C5A7F" w:rsidRDefault="005C5A7F" w:rsidP="005C5A7F">
      <w:p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5C5A7F">
        <w:rPr>
          <w:b/>
          <w:color w:val="212529"/>
          <w:sz w:val="28"/>
          <w:szCs w:val="28"/>
          <w:shd w:val="clear" w:color="auto" w:fill="FFFFFF"/>
        </w:rPr>
        <w:t xml:space="preserve">      а) часть 2 дополнить абзацем 2 следующего содержания:</w:t>
      </w:r>
    </w:p>
    <w:p w:rsidR="005C5A7F" w:rsidRDefault="005C5A7F" w:rsidP="005C5A7F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color w:val="212529"/>
          <w:sz w:val="28"/>
          <w:szCs w:val="28"/>
          <w:shd w:val="clear" w:color="auto" w:fill="FFFFFF"/>
        </w:rPr>
        <w:t>«При решении вопросов, предусмотренных пунктом 3 части 1 настоящей статьи, в сходе граждан могут принять участие граждане Российской Федерации, достигшие на день проведения схода граждан 18 лет 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сельсовета в соответствии с законом Оренбургской области.».</w:t>
      </w:r>
      <w:proofErr w:type="gramEnd"/>
    </w:p>
    <w:p w:rsidR="007B1EF0" w:rsidRDefault="007B1EF0" w:rsidP="005C5A7F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7B1EF0" w:rsidRPr="007B1EF0" w:rsidRDefault="007B1EF0" w:rsidP="007B1EF0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7B1EF0">
        <w:rPr>
          <w:b/>
          <w:color w:val="212529"/>
          <w:sz w:val="28"/>
          <w:szCs w:val="28"/>
          <w:shd w:val="clear" w:color="auto" w:fill="FFFFFF"/>
        </w:rPr>
        <w:t>В статье 25:</w:t>
      </w:r>
    </w:p>
    <w:p w:rsidR="007B1EF0" w:rsidRPr="007B1EF0" w:rsidRDefault="007B1EF0" w:rsidP="007B1EF0">
      <w:p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7B1EF0">
        <w:rPr>
          <w:b/>
          <w:color w:val="212529"/>
          <w:sz w:val="28"/>
          <w:szCs w:val="28"/>
          <w:shd w:val="clear" w:color="auto" w:fill="FFFFFF"/>
        </w:rPr>
        <w:t xml:space="preserve">       а) часть 1 дополнить пунктом 12 следующего содержания:</w:t>
      </w:r>
    </w:p>
    <w:p w:rsidR="007B1EF0" w:rsidRDefault="007B1EF0" w:rsidP="007B1EF0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«12) приобретения им статуса иностранного агента</w:t>
      </w:r>
      <w:proofErr w:type="gramStart"/>
      <w:r>
        <w:rPr>
          <w:color w:val="212529"/>
          <w:sz w:val="28"/>
          <w:szCs w:val="28"/>
          <w:shd w:val="clear" w:color="auto" w:fill="FFFFFF"/>
        </w:rPr>
        <w:t>;»</w:t>
      </w:r>
      <w:proofErr w:type="gramEnd"/>
      <w:r w:rsidR="000527C6">
        <w:rPr>
          <w:color w:val="212529"/>
          <w:sz w:val="28"/>
          <w:szCs w:val="28"/>
          <w:shd w:val="clear" w:color="auto" w:fill="FFFFFF"/>
        </w:rPr>
        <w:t>.</w:t>
      </w:r>
    </w:p>
    <w:p w:rsidR="00140CD6" w:rsidRDefault="00140CD6" w:rsidP="007B1EF0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140CD6" w:rsidRPr="00140CD6" w:rsidRDefault="00140CD6" w:rsidP="00140CD6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140CD6">
        <w:rPr>
          <w:b/>
          <w:color w:val="212529"/>
          <w:sz w:val="28"/>
          <w:szCs w:val="28"/>
          <w:shd w:val="clear" w:color="auto" w:fill="FFFFFF"/>
        </w:rPr>
        <w:t>В статье 28:</w:t>
      </w:r>
    </w:p>
    <w:p w:rsidR="00140CD6" w:rsidRPr="00140CD6" w:rsidRDefault="00140CD6" w:rsidP="00140CD6">
      <w:p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140CD6">
        <w:rPr>
          <w:b/>
          <w:color w:val="212529"/>
          <w:sz w:val="28"/>
          <w:szCs w:val="28"/>
          <w:shd w:val="clear" w:color="auto" w:fill="FFFFFF"/>
        </w:rPr>
        <w:t xml:space="preserve">        а) часть 1 дополнить пунктом 15 следующего содержания:</w:t>
      </w:r>
    </w:p>
    <w:p w:rsidR="00140CD6" w:rsidRPr="00140CD6" w:rsidRDefault="00140CD6" w:rsidP="00140CD6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«15) приобретение им статуса иностранного агента</w:t>
      </w:r>
      <w:proofErr w:type="gramStart"/>
      <w:r>
        <w:rPr>
          <w:color w:val="212529"/>
          <w:sz w:val="28"/>
          <w:szCs w:val="28"/>
          <w:shd w:val="clear" w:color="auto" w:fill="FFFFFF"/>
        </w:rPr>
        <w:t>.».</w:t>
      </w:r>
      <w:proofErr w:type="gramEnd"/>
    </w:p>
    <w:p w:rsidR="000527C6" w:rsidRDefault="000527C6" w:rsidP="007B1EF0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</w:t>
      </w:r>
    </w:p>
    <w:p w:rsidR="000527C6" w:rsidRPr="000527C6" w:rsidRDefault="000527C6" w:rsidP="000527C6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0527C6">
        <w:rPr>
          <w:b/>
          <w:color w:val="212529"/>
          <w:sz w:val="28"/>
          <w:szCs w:val="28"/>
          <w:shd w:val="clear" w:color="auto" w:fill="FFFFFF"/>
        </w:rPr>
        <w:t>Статью 36 дополнить частью 3 следующего содержания:</w:t>
      </w:r>
    </w:p>
    <w:p w:rsidR="00140CD6" w:rsidRDefault="000527C6" w:rsidP="007B1EF0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«3. </w:t>
      </w:r>
      <w:r w:rsidRPr="000527C6">
        <w:rPr>
          <w:sz w:val="28"/>
          <w:szCs w:val="28"/>
        </w:rPr>
        <w:t>Муниципальный служащий имеет иные права в соответствии с федеральным законом и законом Оренбургской области</w:t>
      </w:r>
      <w:proofErr w:type="gramStart"/>
      <w:r w:rsidRPr="000527C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527C6" w:rsidRDefault="000527C6" w:rsidP="007B1EF0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</w:t>
      </w:r>
    </w:p>
    <w:p w:rsidR="000527C6" w:rsidRPr="000527C6" w:rsidRDefault="000527C6" w:rsidP="000527C6">
      <w:pPr>
        <w:pStyle w:val="a4"/>
        <w:numPr>
          <w:ilvl w:val="0"/>
          <w:numId w:val="2"/>
        </w:numPr>
        <w:shd w:val="clear" w:color="auto" w:fill="FFFFFF"/>
        <w:suppressAutoHyphens/>
        <w:ind w:left="0" w:firstLine="568"/>
        <w:jc w:val="both"/>
        <w:rPr>
          <w:color w:val="212529"/>
          <w:sz w:val="28"/>
          <w:szCs w:val="28"/>
          <w:shd w:val="clear" w:color="auto" w:fill="FFFFFF"/>
        </w:rPr>
      </w:pPr>
      <w:r w:rsidRPr="000527C6">
        <w:rPr>
          <w:b/>
          <w:color w:val="212529"/>
          <w:sz w:val="28"/>
          <w:szCs w:val="28"/>
          <w:shd w:val="clear" w:color="auto" w:fill="FFFFFF"/>
        </w:rPr>
        <w:lastRenderedPageBreak/>
        <w:t>В статье 37</w:t>
      </w:r>
      <w:r w:rsidR="00140CD6">
        <w:rPr>
          <w:b/>
          <w:color w:val="212529"/>
          <w:sz w:val="28"/>
          <w:szCs w:val="28"/>
          <w:shd w:val="clear" w:color="auto" w:fill="FFFFFF"/>
        </w:rPr>
        <w:t>:</w:t>
      </w:r>
    </w:p>
    <w:p w:rsidR="000527C6" w:rsidRPr="000527C6" w:rsidRDefault="000527C6" w:rsidP="000527C6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/>
          <w:color w:val="212529"/>
          <w:sz w:val="28"/>
          <w:szCs w:val="28"/>
          <w:shd w:val="clear" w:color="auto" w:fill="FFFFFF"/>
        </w:rPr>
        <w:t xml:space="preserve">        а)</w:t>
      </w:r>
      <w:r w:rsidRPr="000527C6">
        <w:rPr>
          <w:b/>
          <w:color w:val="212529"/>
          <w:sz w:val="28"/>
          <w:szCs w:val="28"/>
          <w:shd w:val="clear" w:color="auto" w:fill="FFFFFF"/>
        </w:rPr>
        <w:t xml:space="preserve"> в пункте 1 части 1</w:t>
      </w:r>
      <w:r w:rsidRPr="000527C6">
        <w:rPr>
          <w:color w:val="212529"/>
          <w:sz w:val="28"/>
          <w:szCs w:val="28"/>
          <w:shd w:val="clear" w:color="auto" w:fill="FFFFFF"/>
        </w:rPr>
        <w:t>: слова «конституции (уставы) заменить словами «Устав (Основной закон)».</w:t>
      </w:r>
    </w:p>
    <w:p w:rsidR="000527C6" w:rsidRDefault="000527C6" w:rsidP="000527C6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0527C6" w:rsidRPr="00E45889" w:rsidRDefault="000527C6" w:rsidP="000527C6">
      <w:p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</w:t>
      </w:r>
      <w:r w:rsidRPr="00E45889">
        <w:rPr>
          <w:b/>
          <w:color w:val="212529"/>
          <w:sz w:val="28"/>
          <w:szCs w:val="28"/>
          <w:shd w:val="clear" w:color="auto" w:fill="FFFFFF"/>
        </w:rPr>
        <w:t>б) дополнить частью 3 следующего содержания:</w:t>
      </w:r>
    </w:p>
    <w:p w:rsidR="000527C6" w:rsidRPr="000527C6" w:rsidRDefault="000527C6" w:rsidP="000527C6">
      <w:pPr>
        <w:shd w:val="clear" w:color="auto" w:fill="FFFFFF"/>
        <w:suppressAutoHyphens/>
        <w:jc w:val="both"/>
        <w:rPr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«3. </w:t>
      </w:r>
      <w:r w:rsidRPr="000527C6">
        <w:rPr>
          <w:sz w:val="28"/>
          <w:szCs w:val="28"/>
        </w:rPr>
        <w:t>Муниципальный служащий выполняет обязанности, установленные </w:t>
      </w:r>
      <w:hyperlink r:id="rId7" w:tgtFrame="_blank" w:history="1">
        <w:r w:rsidRPr="000527C6">
          <w:rPr>
            <w:rStyle w:val="1"/>
            <w:sz w:val="28"/>
            <w:szCs w:val="28"/>
          </w:rPr>
          <w:t>Федеральным законом от 25 декабря 2008 года № 273-ФЗ</w:t>
        </w:r>
      </w:hyperlink>
      <w:r w:rsidRPr="000527C6">
        <w:rPr>
          <w:sz w:val="28"/>
          <w:szCs w:val="28"/>
        </w:rPr>
        <w:t> «О противодействии коррупции</w:t>
      </w:r>
      <w:proofErr w:type="gramStart"/>
      <w:r>
        <w:rPr>
          <w:sz w:val="28"/>
          <w:szCs w:val="28"/>
        </w:rPr>
        <w:t>.</w:t>
      </w:r>
      <w:r w:rsidRPr="000527C6">
        <w:rPr>
          <w:sz w:val="28"/>
          <w:szCs w:val="28"/>
        </w:rPr>
        <w:t>».</w:t>
      </w:r>
      <w:proofErr w:type="gramEnd"/>
    </w:p>
    <w:p w:rsidR="008555FC" w:rsidRDefault="008555FC" w:rsidP="007B1EF0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E45889" w:rsidRPr="00E45889" w:rsidRDefault="00E45889" w:rsidP="00E45889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E45889">
        <w:rPr>
          <w:b/>
          <w:color w:val="212529"/>
          <w:sz w:val="28"/>
          <w:szCs w:val="28"/>
          <w:shd w:val="clear" w:color="auto" w:fill="FFFFFF"/>
        </w:rPr>
        <w:t>В статье 39:</w:t>
      </w:r>
    </w:p>
    <w:p w:rsidR="00E45889" w:rsidRPr="00E45889" w:rsidRDefault="00E45889" w:rsidP="00E45889">
      <w:p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E45889">
        <w:rPr>
          <w:b/>
          <w:color w:val="212529"/>
          <w:sz w:val="28"/>
          <w:szCs w:val="28"/>
          <w:shd w:val="clear" w:color="auto" w:fill="FFFFFF"/>
        </w:rPr>
        <w:t xml:space="preserve">        а) часть 2 дополнить абзацем 2 следующего содержания:</w:t>
      </w:r>
    </w:p>
    <w:p w:rsidR="00E45889" w:rsidRDefault="00E45889" w:rsidP="00E4588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529"/>
          <w:sz w:val="28"/>
          <w:szCs w:val="28"/>
          <w:shd w:val="clear" w:color="auto" w:fill="FFFFFF"/>
        </w:rPr>
        <w:t>«</w:t>
      </w:r>
      <w:r w:rsidRPr="00E45889">
        <w:rPr>
          <w:sz w:val="28"/>
          <w:szCs w:val="28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E45889">
        <w:rPr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  <w:proofErr w:type="gramStart"/>
      <w:r w:rsidRPr="00E4588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45889" w:rsidRDefault="00E45889" w:rsidP="00E4588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5889" w:rsidRPr="006B512E" w:rsidRDefault="00E45889" w:rsidP="00E4588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B512E">
        <w:rPr>
          <w:b/>
          <w:sz w:val="28"/>
          <w:szCs w:val="28"/>
        </w:rPr>
        <w:t>В статье 40:</w:t>
      </w:r>
    </w:p>
    <w:p w:rsidR="00E45889" w:rsidRPr="006B512E" w:rsidRDefault="00E45889" w:rsidP="00E4588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512E">
        <w:rPr>
          <w:b/>
          <w:sz w:val="28"/>
          <w:szCs w:val="28"/>
        </w:rPr>
        <w:t>а) часть 1 изложить в следующей редакции:</w:t>
      </w:r>
    </w:p>
    <w:p w:rsidR="00E45889" w:rsidRDefault="00E45889" w:rsidP="00E4588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</w:t>
      </w:r>
      <w:proofErr w:type="gramStart"/>
      <w:r w:rsidRPr="00E45889">
        <w:rPr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 </w:t>
      </w:r>
      <w:hyperlink r:id="rId8" w:tgtFrame="_blank" w:history="1">
        <w:r w:rsidRPr="00E45889">
          <w:rPr>
            <w:rStyle w:val="1"/>
            <w:sz w:val="28"/>
            <w:szCs w:val="28"/>
          </w:rPr>
          <w:t>Федеральным законом от 2 марта 2007 года №  25-ФЗ</w:t>
        </w:r>
      </w:hyperlink>
      <w:r w:rsidRPr="00E45889">
        <w:rPr>
          <w:sz w:val="28"/>
          <w:szCs w:val="28"/>
        </w:rPr>
        <w:t> «О муниципальной службе в Российской Федерации» для замещения должностей муниципальной службы, при отсутствии ограничений, связанных с муниципальной службой.</w:t>
      </w:r>
      <w:r>
        <w:rPr>
          <w:sz w:val="28"/>
          <w:szCs w:val="28"/>
        </w:rPr>
        <w:t>».</w:t>
      </w:r>
      <w:proofErr w:type="gramEnd"/>
    </w:p>
    <w:p w:rsidR="00E45889" w:rsidRPr="006B512E" w:rsidRDefault="00E45889" w:rsidP="00E45889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B512E">
        <w:rPr>
          <w:b/>
          <w:sz w:val="28"/>
          <w:szCs w:val="28"/>
        </w:rPr>
        <w:t>б) часть 3 изложить в следующей редакции:</w:t>
      </w:r>
    </w:p>
    <w:p w:rsidR="00E45889" w:rsidRDefault="00E45889" w:rsidP="00E4588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«3. </w:t>
      </w:r>
      <w:r w:rsidRPr="00E45889">
        <w:rPr>
          <w:sz w:val="28"/>
          <w:szCs w:val="28"/>
        </w:rPr>
        <w:t xml:space="preserve">Поступление гражданина на муниципальную службу осуществляется </w:t>
      </w:r>
      <w:proofErr w:type="gramStart"/>
      <w:r w:rsidRPr="00E45889">
        <w:rPr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E45889">
        <w:rPr>
          <w:sz w:val="28"/>
          <w:szCs w:val="28"/>
        </w:rPr>
        <w:t xml:space="preserve"> с учетом особенностей, предусмотренных </w:t>
      </w:r>
      <w:hyperlink r:id="rId9" w:tgtFrame="_blank" w:history="1">
        <w:r w:rsidRPr="00E45889">
          <w:rPr>
            <w:rStyle w:val="1"/>
            <w:sz w:val="28"/>
            <w:szCs w:val="28"/>
          </w:rPr>
          <w:t>Федеральным законом от 2 марта 2007 года № 25-ФЗ</w:t>
        </w:r>
      </w:hyperlink>
      <w:r w:rsidRPr="00E45889">
        <w:rPr>
          <w:sz w:val="28"/>
          <w:szCs w:val="28"/>
        </w:rPr>
        <w:t> «О муниципальной службе в Российской Федерации».</w:t>
      </w:r>
      <w:r>
        <w:rPr>
          <w:sz w:val="28"/>
          <w:szCs w:val="28"/>
        </w:rPr>
        <w:t>».</w:t>
      </w:r>
    </w:p>
    <w:p w:rsidR="00E45889" w:rsidRPr="006B512E" w:rsidRDefault="00E45889" w:rsidP="00E4588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512E">
        <w:rPr>
          <w:b/>
          <w:sz w:val="28"/>
          <w:szCs w:val="28"/>
        </w:rPr>
        <w:t>в) часть 5 изложить в следующей редакции:</w:t>
      </w:r>
    </w:p>
    <w:p w:rsidR="00E45889" w:rsidRDefault="00E45889" w:rsidP="00E4588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«5. </w:t>
      </w:r>
      <w:r w:rsidRPr="00E45889">
        <w:rPr>
          <w:sz w:val="28"/>
          <w:szCs w:val="28"/>
        </w:rPr>
        <w:t xml:space="preserve">Гражданин, претендующий на замещение должности муниципальной службы, обязан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</w:t>
      </w:r>
      <w:r w:rsidRPr="00E45889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в соответствии с </w:t>
      </w:r>
      <w:hyperlink r:id="rId10" w:tgtFrame="_blank" w:history="1">
        <w:r w:rsidRPr="00E45889">
          <w:rPr>
            <w:rStyle w:val="1"/>
            <w:sz w:val="28"/>
            <w:szCs w:val="28"/>
          </w:rPr>
          <w:t>Федеральным законом от 25 декабря 2008 года № 273-ФЗ</w:t>
        </w:r>
      </w:hyperlink>
      <w:r w:rsidRPr="00E45889">
        <w:rPr>
          <w:sz w:val="28"/>
          <w:szCs w:val="28"/>
        </w:rPr>
        <w:t> «О противодействии коррупции»</w:t>
      </w:r>
      <w:proofErr w:type="gramStart"/>
      <w:r w:rsidRPr="00E458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45889" w:rsidRPr="006B512E" w:rsidRDefault="00E45889" w:rsidP="00E45889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B512E">
        <w:rPr>
          <w:b/>
          <w:sz w:val="28"/>
          <w:szCs w:val="28"/>
        </w:rPr>
        <w:t>г) часть 7 изложить в следующей редакции:</w:t>
      </w:r>
    </w:p>
    <w:p w:rsidR="00E45889" w:rsidRPr="00E45889" w:rsidRDefault="006B512E" w:rsidP="00E4588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6B512E">
        <w:rPr>
          <w:sz w:val="28"/>
          <w:szCs w:val="28"/>
        </w:rP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6B512E">
        <w:rPr>
          <w:sz w:val="28"/>
          <w:szCs w:val="28"/>
        </w:rPr>
        <w:t>позднее</w:t>
      </w:r>
      <w:proofErr w:type="gramEnd"/>
      <w:r w:rsidRPr="006B512E">
        <w:rPr>
          <w:sz w:val="28"/>
          <w:szCs w:val="28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 w:rsidRPr="006B512E">
        <w:rPr>
          <w:sz w:val="28"/>
          <w:szCs w:val="28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E45889" w:rsidRPr="00E45889" w:rsidRDefault="00E45889" w:rsidP="00E45889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8555FC" w:rsidRPr="008555FC" w:rsidRDefault="008555FC" w:rsidP="008555FC">
      <w:pPr>
        <w:pStyle w:val="a4"/>
        <w:numPr>
          <w:ilvl w:val="0"/>
          <w:numId w:val="2"/>
        </w:numPr>
        <w:shd w:val="clear" w:color="auto" w:fill="FFFFFF"/>
        <w:suppressAutoHyphens/>
        <w:jc w:val="both"/>
        <w:rPr>
          <w:b/>
          <w:color w:val="212529"/>
          <w:sz w:val="28"/>
          <w:szCs w:val="28"/>
          <w:shd w:val="clear" w:color="auto" w:fill="FFFFFF"/>
        </w:rPr>
      </w:pPr>
      <w:r>
        <w:rPr>
          <w:b/>
          <w:color w:val="212529"/>
          <w:sz w:val="28"/>
          <w:szCs w:val="28"/>
          <w:shd w:val="clear" w:color="auto" w:fill="FFFFFF"/>
        </w:rPr>
        <w:t>Статью</w:t>
      </w:r>
      <w:r w:rsidRPr="008555FC">
        <w:rPr>
          <w:b/>
          <w:color w:val="212529"/>
          <w:sz w:val="28"/>
          <w:szCs w:val="28"/>
          <w:shd w:val="clear" w:color="auto" w:fill="FFFFFF"/>
        </w:rPr>
        <w:t xml:space="preserve"> 52 дополнить частью 6 следующего содержания:</w:t>
      </w:r>
    </w:p>
    <w:p w:rsidR="008555FC" w:rsidRPr="008555FC" w:rsidRDefault="008555FC" w:rsidP="008555FC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color w:val="212529"/>
          <w:sz w:val="28"/>
          <w:szCs w:val="28"/>
          <w:shd w:val="clear" w:color="auto" w:fill="FFFFFF"/>
        </w:rPr>
        <w:t>.».</w:t>
      </w:r>
      <w:proofErr w:type="gramEnd"/>
    </w:p>
    <w:p w:rsidR="00974923" w:rsidRDefault="00974923" w:rsidP="008F777C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</w:t>
      </w:r>
    </w:p>
    <w:p w:rsidR="008555FC" w:rsidRDefault="008555FC" w:rsidP="008F777C">
      <w:pPr>
        <w:shd w:val="clear" w:color="auto" w:fill="FFFFFF"/>
        <w:suppressAutoHyphens/>
        <w:jc w:val="both"/>
        <w:rPr>
          <w:color w:val="212529"/>
          <w:sz w:val="28"/>
          <w:szCs w:val="28"/>
          <w:shd w:val="clear" w:color="auto" w:fill="FFFFFF"/>
        </w:rPr>
      </w:pPr>
    </w:p>
    <w:p w:rsidR="008555FC" w:rsidRDefault="008555FC" w:rsidP="008555FC">
      <w:pPr>
        <w:shd w:val="clear" w:color="auto" w:fill="FFFFFF"/>
        <w:suppressAutoHyphens/>
        <w:jc w:val="center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________________</w:t>
      </w:r>
    </w:p>
    <w:p w:rsidR="00EA6BFD" w:rsidRDefault="00EA6BFD"/>
    <w:sectPr w:rsidR="00EA6BFD" w:rsidSect="008F7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6C62"/>
    <w:multiLevelType w:val="hybridMultilevel"/>
    <w:tmpl w:val="D74400D2"/>
    <w:lvl w:ilvl="0" w:tplc="E2F0901A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7C"/>
    <w:rsid w:val="00007B49"/>
    <w:rsid w:val="000527C6"/>
    <w:rsid w:val="00140CD6"/>
    <w:rsid w:val="00480FD2"/>
    <w:rsid w:val="005C5A7F"/>
    <w:rsid w:val="0060272D"/>
    <w:rsid w:val="006B512E"/>
    <w:rsid w:val="00762AF4"/>
    <w:rsid w:val="007B1EF0"/>
    <w:rsid w:val="008555FC"/>
    <w:rsid w:val="008F777C"/>
    <w:rsid w:val="00974923"/>
    <w:rsid w:val="00C578C8"/>
    <w:rsid w:val="00E45889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7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77C"/>
    <w:pPr>
      <w:ind w:left="720"/>
      <w:contextualSpacing/>
    </w:pPr>
  </w:style>
  <w:style w:type="table" w:styleId="a5">
    <w:name w:val="Table Grid"/>
    <w:basedOn w:val="a1"/>
    <w:rsid w:val="008F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0527C6"/>
  </w:style>
  <w:style w:type="paragraph" w:styleId="a6">
    <w:name w:val="Normal (Web)"/>
    <w:basedOn w:val="a"/>
    <w:uiPriority w:val="99"/>
    <w:semiHidden/>
    <w:unhideWhenUsed/>
    <w:rsid w:val="00E4588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0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7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77C"/>
    <w:pPr>
      <w:ind w:left="720"/>
      <w:contextualSpacing/>
    </w:pPr>
  </w:style>
  <w:style w:type="table" w:styleId="a5">
    <w:name w:val="Table Grid"/>
    <w:basedOn w:val="a1"/>
    <w:rsid w:val="008F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0527C6"/>
  </w:style>
  <w:style w:type="paragraph" w:styleId="a6">
    <w:name w:val="Normal (Web)"/>
    <w:basedOn w:val="a"/>
    <w:uiPriority w:val="99"/>
    <w:semiHidden/>
    <w:unhideWhenUsed/>
    <w:rsid w:val="00E4588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0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2024-10-16T05:47:00Z</cp:lastPrinted>
  <dcterms:created xsi:type="dcterms:W3CDTF">2024-10-07T04:29:00Z</dcterms:created>
  <dcterms:modified xsi:type="dcterms:W3CDTF">2024-10-17T06:19:00Z</dcterms:modified>
</cp:coreProperties>
</file>