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2"/>
        <w:gridCol w:w="216"/>
        <w:gridCol w:w="4602"/>
      </w:tblGrid>
      <w:tr w:rsidR="00B03E44" w:rsidTr="00993C9A">
        <w:trPr>
          <w:trHeight w:hRule="exact" w:val="3162"/>
        </w:trPr>
        <w:tc>
          <w:tcPr>
            <w:tcW w:w="4394" w:type="dxa"/>
            <w:hideMark/>
          </w:tcPr>
          <w:p w:rsidR="00B03E44" w:rsidRDefault="00B03E44" w:rsidP="00993C9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B03E44" w:rsidRDefault="00B03E44" w:rsidP="00993C9A">
            <w:pPr>
              <w:pStyle w:val="a3"/>
              <w:suppressAutoHyphens/>
              <w:spacing w:line="276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МУНИЦИПАЛЬНОГО</w:t>
            </w:r>
          </w:p>
          <w:p w:rsidR="00B03E44" w:rsidRDefault="00B03E44" w:rsidP="00993C9A">
            <w:pPr>
              <w:pStyle w:val="a3"/>
              <w:suppressAutoHyphens/>
              <w:spacing w:line="276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ОБРАЗОВАНИЯ</w:t>
            </w:r>
          </w:p>
          <w:p w:rsidR="00B03E44" w:rsidRDefault="00B03E44" w:rsidP="00993C9A">
            <w:pPr>
              <w:pStyle w:val="a3"/>
              <w:suppressAutoHyphens/>
              <w:spacing w:line="276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val="ru-RU" w:eastAsia="ru-RU"/>
              </w:rPr>
              <w:t>НИКОЛЬСКИЙ</w:t>
            </w:r>
            <w:r>
              <w:rPr>
                <w:b/>
                <w:szCs w:val="28"/>
                <w:lang w:eastAsia="ru-RU"/>
              </w:rPr>
              <w:t xml:space="preserve"> СЕЛЬСОВЕТ</w:t>
            </w:r>
          </w:p>
          <w:p w:rsidR="00B03E44" w:rsidRDefault="00B03E44" w:rsidP="00993C9A">
            <w:pPr>
              <w:pStyle w:val="a3"/>
              <w:suppressAutoHyphens/>
              <w:spacing w:line="276" w:lineRule="auto"/>
              <w:ind w:hanging="7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ОРЕНБУРГСКОГО РАЙОНА</w:t>
            </w:r>
          </w:p>
          <w:p w:rsidR="00B03E44" w:rsidRDefault="00B03E44" w:rsidP="00993C9A">
            <w:pPr>
              <w:pStyle w:val="a3"/>
              <w:suppressAutoHyphens/>
              <w:spacing w:line="276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ОРЕНБУРГСКОЙ ОБЛАСТИ</w:t>
            </w:r>
          </w:p>
          <w:p w:rsidR="00B03E44" w:rsidRDefault="00B03E44" w:rsidP="00993C9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Четвертого созыва</w:t>
            </w:r>
          </w:p>
          <w:p w:rsidR="00B03E44" w:rsidRDefault="00B03E44" w:rsidP="00993C9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</w:tc>
        <w:tc>
          <w:tcPr>
            <w:tcW w:w="216" w:type="dxa"/>
          </w:tcPr>
          <w:p w:rsidR="00B03E44" w:rsidRDefault="00B03E44" w:rsidP="00993C9A">
            <w:pPr>
              <w:suppressAutoHyphens/>
              <w:ind w:left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4" w:type="dxa"/>
          </w:tcPr>
          <w:p w:rsidR="00B03E44" w:rsidRDefault="00FC199F" w:rsidP="00993C9A">
            <w:pPr>
              <w:suppressAutoHyphens/>
              <w:ind w:left="284" w:firstLine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bookmarkStart w:id="0" w:name="_GoBack"/>
            <w:bookmarkEnd w:id="0"/>
          </w:p>
        </w:tc>
      </w:tr>
      <w:tr w:rsidR="00B03E44" w:rsidTr="00993C9A">
        <w:trPr>
          <w:trHeight w:val="429"/>
        </w:trPr>
        <w:tc>
          <w:tcPr>
            <w:tcW w:w="4394" w:type="dxa"/>
            <w:hideMark/>
          </w:tcPr>
          <w:p w:rsidR="00B03E44" w:rsidRDefault="00B03E44" w:rsidP="00993C9A">
            <w:pPr>
              <w:suppressAutoHyphens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17CE5CE" wp14:editId="4F88C31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260985</wp:posOffset>
                      </wp:positionV>
                      <wp:extent cx="2824480" cy="182880"/>
                      <wp:effectExtent l="0" t="0" r="33020" b="26670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824480" cy="182880"/>
                                <a:chOff x="0" y="0"/>
                                <a:chExt cx="4114" cy="289"/>
                              </a:xfrm>
                            </wpg:grpSpPr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0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0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7"/>
                              <wps:cNvCnPr/>
                              <wps:spPr bwMode="auto">
                                <a:xfrm>
                                  <a:off x="3818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8"/>
                              <wps:cNvCnPr/>
                              <wps:spPr bwMode="auto">
                                <a:xfrm>
                                  <a:off x="4113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-5.55pt;margin-top:20.55pt;width:222.4pt;height:14.4pt;z-index:251659264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">
                      <v:line id="Line 5" o:spid="_x0000_s1027" style="position:absolute;visibility:visible;mso-wrap-style:squar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8" style="position:absolute;visibility:visible;mso-wrap-style:squar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7" o:spid="_x0000_s1029" style="position:absolute;visibility:visible;mso-wrap-style:square" from="3818,0" to="410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8" o:spid="_x0000_s1030" style="position:absolute;visibility:visible;mso-wrap-style:square" from="4113,0" to="411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__________________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 ______</w:t>
            </w:r>
          </w:p>
        </w:tc>
        <w:tc>
          <w:tcPr>
            <w:tcW w:w="216" w:type="dxa"/>
          </w:tcPr>
          <w:p w:rsidR="00B03E44" w:rsidRDefault="00B03E44" w:rsidP="00993C9A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B03E44" w:rsidRDefault="00B03E44" w:rsidP="00993C9A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E44" w:rsidTr="00993C9A">
        <w:trPr>
          <w:trHeight w:val="622"/>
        </w:trPr>
        <w:tc>
          <w:tcPr>
            <w:tcW w:w="4394" w:type="dxa"/>
            <w:hideMark/>
          </w:tcPr>
          <w:p w:rsidR="00B03E44" w:rsidRDefault="00B03E44" w:rsidP="008E3DBD">
            <w:pPr>
              <w:suppressAutoHyphens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муниципального образования Никольский сельсовет Оренбургского района Оренбургской области от 17.11.2016 № 35 «Об установлении налога на имущество физических лиц» </w:t>
            </w:r>
          </w:p>
        </w:tc>
        <w:tc>
          <w:tcPr>
            <w:tcW w:w="216" w:type="dxa"/>
          </w:tcPr>
          <w:p w:rsidR="00B03E44" w:rsidRDefault="00B03E44" w:rsidP="00993C9A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B03E44" w:rsidRDefault="00B03E44" w:rsidP="00993C9A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E44" w:rsidRDefault="00B03E44" w:rsidP="00993C9A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3E44" w:rsidRDefault="00B03E44" w:rsidP="00B03E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DBD" w:rsidRDefault="008E3DBD" w:rsidP="008E3DB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и руководствуясь Уставом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Никольский сельсовет Оренбургского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Никольский сельсовет Оренбургского района</w:t>
      </w:r>
    </w:p>
    <w:p w:rsidR="00B03E44" w:rsidRDefault="00B03E44" w:rsidP="00B03E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:</w:t>
      </w:r>
    </w:p>
    <w:p w:rsidR="00B03E44" w:rsidRDefault="00B03E44" w:rsidP="00B03E44">
      <w:pPr>
        <w:suppressAutoHyphens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E44" w:rsidRDefault="00B03E44" w:rsidP="00B03E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изменение в решение Совета депутатов муниципального образования Никольский сельсовет  Оренбургского района Оренбургской области от 17.11.20216 № 35 «Об установлении налога на имущество физических лиц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E44" w:rsidRDefault="008E3DBD" w:rsidP="00B03E4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4 изложить в новой редакции</w:t>
      </w:r>
      <w:r w:rsidR="00B03E44">
        <w:rPr>
          <w:rFonts w:ascii="Times New Roman" w:hAnsi="Times New Roman" w:cs="Times New Roman"/>
          <w:sz w:val="28"/>
          <w:szCs w:val="28"/>
        </w:rPr>
        <w:t>:</w:t>
      </w:r>
    </w:p>
    <w:p w:rsidR="008E3DBD" w:rsidRDefault="008E3DBD" w:rsidP="00B03E4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0,1 процента в отношении:</w:t>
      </w:r>
    </w:p>
    <w:p w:rsidR="008E3DBD" w:rsidRDefault="008E3DBD" w:rsidP="00B03E4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8E3DBD" w:rsidRDefault="008E3DBD" w:rsidP="00B03E4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E3DBD" w:rsidRDefault="008E3DBD" w:rsidP="00B03E4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8E3DBD" w:rsidRDefault="008E3DBD" w:rsidP="00B03E4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гаражей и машино-мест,  в том числе расположенных в объектах налогообложения, указанных в подпункте 2 настоящего пункта;</w:t>
      </w:r>
    </w:p>
    <w:p w:rsidR="00A24974" w:rsidRDefault="00A24974" w:rsidP="00B03E4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A24974" w:rsidRDefault="00A24974" w:rsidP="00B03E4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2,0 процентов в отношении объектов налогообложения, включенных в пер</w:t>
      </w:r>
      <w:r w:rsidR="00FC199F">
        <w:rPr>
          <w:rFonts w:ascii="Times New Roman" w:hAnsi="Times New Roman" w:cs="Times New Roman"/>
          <w:sz w:val="28"/>
          <w:szCs w:val="28"/>
        </w:rPr>
        <w:t>ечень, определяемый в соответст</w:t>
      </w:r>
      <w:r>
        <w:rPr>
          <w:rFonts w:ascii="Times New Roman" w:hAnsi="Times New Roman" w:cs="Times New Roman"/>
          <w:sz w:val="28"/>
          <w:szCs w:val="28"/>
        </w:rPr>
        <w:t>вии с пунктом 7 статьи 378.2 Налогового кодекса Российской Федерации, в о</w:t>
      </w:r>
      <w:r w:rsidR="00FC199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ношении объектов налогообложения, предусмотренных</w:t>
      </w:r>
      <w:r w:rsidR="00FC199F">
        <w:rPr>
          <w:rFonts w:ascii="Times New Roman" w:hAnsi="Times New Roman" w:cs="Times New Roman"/>
          <w:sz w:val="28"/>
          <w:szCs w:val="28"/>
        </w:rPr>
        <w:t xml:space="preserve"> абзацем вторым пункта 10 статьи 378.2 Налогового кодекса Российской Федерации;</w:t>
      </w:r>
    </w:p>
    <w:p w:rsidR="00FC199F" w:rsidRDefault="00FC199F" w:rsidP="00B03E4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2,5 процента в отношении объектов налогообложения, кадастровая стоимость каждого из которых превышаем 300 миллионов рублей;</w:t>
      </w:r>
    </w:p>
    <w:p w:rsidR="00FC199F" w:rsidRDefault="00FC199F" w:rsidP="00B03E4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0,5 процента в отношении прочих объектов налогообложения.</w:t>
      </w:r>
    </w:p>
    <w:p w:rsidR="00B03E44" w:rsidRDefault="00B03E44" w:rsidP="00B03E4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актов.</w:t>
      </w:r>
    </w:p>
    <w:p w:rsidR="00B03E44" w:rsidRDefault="00B03E44" w:rsidP="00B03E44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главу муниципального образования Никольский сельсовет Ширяева Д.П.</w:t>
      </w:r>
    </w:p>
    <w:p w:rsidR="00FC199F" w:rsidRDefault="00FC199F" w:rsidP="00FC199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64B43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в газете «Сельские вести» и не ранее 1-го числа очередного налогового периода по земельному налогу.</w:t>
      </w:r>
      <w:r w:rsidRPr="00364B43">
        <w:t xml:space="preserve"> </w:t>
      </w:r>
    </w:p>
    <w:p w:rsidR="00B03E44" w:rsidRPr="008A632C" w:rsidRDefault="00FC199F" w:rsidP="00B03E4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администрации: никольский-сельсовет56.рф.</w:t>
      </w: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3E44" w:rsidRDefault="00B03E44" w:rsidP="00B03E4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В.А. Калинкин                                           </w:t>
      </w: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2"/>
          <w:szCs w:val="28"/>
        </w:rPr>
      </w:pP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2"/>
          <w:szCs w:val="28"/>
        </w:rPr>
      </w:pP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Д.П. Ширяев</w:t>
      </w: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6BFD" w:rsidRDefault="00EA6BFD"/>
    <w:sectPr w:rsidR="00EA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44"/>
    <w:rsid w:val="008E3DBD"/>
    <w:rsid w:val="00A24974"/>
    <w:rsid w:val="00B03E44"/>
    <w:rsid w:val="00C578C8"/>
    <w:rsid w:val="00EA6BFD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4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3E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B03E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B03E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4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3E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B03E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B03E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2024-11-01T09:46:00Z</dcterms:created>
  <dcterms:modified xsi:type="dcterms:W3CDTF">2024-11-01T10:26:00Z</dcterms:modified>
</cp:coreProperties>
</file>