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947" w:rsidRPr="00260DCE" w:rsidRDefault="00E35947" w:rsidP="00E35947">
      <w:pPr>
        <w:spacing w:after="0" w:line="235" w:lineRule="auto"/>
        <w:rPr>
          <w:rFonts w:ascii="Georgia" w:hAnsi="Georgia"/>
          <w:b/>
          <w:i/>
          <w:w w:val="105"/>
          <w:sz w:val="96"/>
          <w:szCs w:val="96"/>
        </w:rPr>
      </w:pPr>
      <w:r w:rsidRPr="00260DCE">
        <w:rPr>
          <w:rFonts w:ascii="Georgia" w:hAnsi="Georgia"/>
          <w:b/>
          <w:i/>
          <w:w w:val="105"/>
          <w:sz w:val="96"/>
          <w:szCs w:val="96"/>
        </w:rPr>
        <w:t>Информационный</w:t>
      </w:r>
    </w:p>
    <w:p w:rsidR="00E35947" w:rsidRPr="00260DCE" w:rsidRDefault="00E35947" w:rsidP="00E35947">
      <w:pPr>
        <w:spacing w:after="0" w:line="235" w:lineRule="auto"/>
        <w:rPr>
          <w:rFonts w:ascii="Georgia" w:hAnsi="Georgia"/>
          <w:b/>
          <w:i/>
          <w:position w:val="-47"/>
          <w:sz w:val="96"/>
          <w:szCs w:val="96"/>
        </w:rPr>
      </w:pPr>
      <w:r w:rsidRPr="00260DCE">
        <w:rPr>
          <w:noProof/>
          <w:sz w:val="96"/>
          <w:szCs w:val="96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F66AFFD" wp14:editId="317A5986">
                <wp:simplePos x="0" y="0"/>
                <wp:positionH relativeFrom="column">
                  <wp:posOffset>5307965</wp:posOffset>
                </wp:positionH>
                <wp:positionV relativeFrom="paragraph">
                  <wp:posOffset>377190</wp:posOffset>
                </wp:positionV>
                <wp:extent cx="914400" cy="333375"/>
                <wp:effectExtent l="0" t="0" r="19050" b="28575"/>
                <wp:wrapNone/>
                <wp:docPr id="13" name="Прямоугольник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3333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35947" w:rsidRPr="00E35947" w:rsidRDefault="00F20ACE" w:rsidP="00E35947">
                            <w:pPr>
                              <w:jc w:val="center"/>
                              <w:rPr>
                                <w:i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i/>
                                <w:sz w:val="32"/>
                                <w:szCs w:val="32"/>
                              </w:rPr>
                              <w:t>№ 02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3" o:spid="_x0000_s1026" style="position:absolute;margin-left:417.95pt;margin-top:29.7pt;width:1in;height:26.2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" fillcolor="white [3201]" strokecolor="#f79646 [3209]" strokeweight="2pt">
                <v:textbox>
                  <w:txbxContent>
                    <w:p w:rsidR="00E35947" w:rsidRPr="00E35947" w:rsidRDefault="00F20ACE" w:rsidP="00E35947">
                      <w:pPr>
                        <w:jc w:val="center"/>
                        <w:rPr>
                          <w:i/>
                          <w:sz w:val="32"/>
                          <w:szCs w:val="32"/>
                        </w:rPr>
                      </w:pPr>
                      <w:r>
                        <w:rPr>
                          <w:i/>
                          <w:sz w:val="32"/>
                          <w:szCs w:val="32"/>
                        </w:rPr>
                        <w:t>№ 02</w:t>
                      </w:r>
                    </w:p>
                  </w:txbxContent>
                </v:textbox>
              </v:rect>
            </w:pict>
          </mc:Fallback>
        </mc:AlternateContent>
      </w:r>
      <w:r w:rsidRPr="00260DCE">
        <w:rPr>
          <w:noProof/>
          <w:sz w:val="96"/>
          <w:szCs w:val="96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5B8219" wp14:editId="309AF04B">
                <wp:simplePos x="0" y="0"/>
                <wp:positionH relativeFrom="column">
                  <wp:posOffset>4944110</wp:posOffset>
                </wp:positionH>
                <wp:positionV relativeFrom="paragraph">
                  <wp:posOffset>86360</wp:posOffset>
                </wp:positionV>
                <wp:extent cx="1828800" cy="295275"/>
                <wp:effectExtent l="0" t="0" r="0" b="9525"/>
                <wp:wrapNone/>
                <wp:docPr id="33" name="Поле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35947" w:rsidRPr="00D25284" w:rsidRDefault="00F20ACE" w:rsidP="00E35947">
                            <w:pPr>
                              <w:rPr>
                                <w:rFonts w:ascii="Georgia" w:hAnsi="Georgia"/>
                                <w:b/>
                                <w:i/>
                                <w:color w:val="595959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Georgia" w:hAnsi="Georgia"/>
                                <w:b/>
                                <w:i/>
                                <w:color w:val="595959"/>
                                <w:sz w:val="28"/>
                                <w:szCs w:val="28"/>
                              </w:rPr>
                              <w:t>25 феврал</w:t>
                            </w:r>
                            <w:r w:rsidR="00CE4E95">
                              <w:rPr>
                                <w:rFonts w:ascii="Georgia" w:hAnsi="Georgia"/>
                                <w:b/>
                                <w:i/>
                                <w:color w:val="595959"/>
                                <w:sz w:val="28"/>
                                <w:szCs w:val="28"/>
                              </w:rPr>
                              <w:t>я</w:t>
                            </w:r>
                            <w:r w:rsidR="00E35947">
                              <w:rPr>
                                <w:rFonts w:ascii="Georgia" w:hAnsi="Georgia"/>
                                <w:b/>
                                <w:i/>
                                <w:color w:val="595959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BC07BC">
                              <w:rPr>
                                <w:rFonts w:ascii="Times New Roman" w:hAnsi="Times New Roman"/>
                                <w:b/>
                                <w:i/>
                                <w:color w:val="595959"/>
                                <w:sz w:val="28"/>
                                <w:szCs w:val="28"/>
                              </w:rPr>
                              <w:t>2025</w:t>
                            </w:r>
                            <w:r w:rsidR="00E35947" w:rsidRPr="00D25284">
                              <w:rPr>
                                <w:rFonts w:ascii="Georgia" w:hAnsi="Georgia"/>
                                <w:b/>
                                <w:i/>
                                <w:color w:val="595959"/>
                                <w:sz w:val="32"/>
                                <w:szCs w:val="32"/>
                              </w:rPr>
                              <w:t xml:space="preserve"> г.</w:t>
                            </w:r>
                          </w:p>
                        </w:txbxContent>
                      </wps:txbx>
                      <wps:bodyPr rot="0" vert="horz" wrap="square" lIns="91440" tIns="36000" rIns="91440" bIns="36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3" o:spid="_x0000_s1027" type="#_x0000_t202" style="position:absolute;margin-left:389.3pt;margin-top:6.8pt;width:2in;height:2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" stroked="f" strokeweight=".5pt">
                <v:textbox inset=",1mm,,1mm">
                  <w:txbxContent>
                    <w:p w:rsidR="00E35947" w:rsidRPr="00D25284" w:rsidRDefault="00F20ACE" w:rsidP="00E35947">
                      <w:pPr>
                        <w:rPr>
                          <w:rFonts w:ascii="Georgia" w:hAnsi="Georgia"/>
                          <w:b/>
                          <w:i/>
                          <w:color w:val="595959"/>
                          <w:sz w:val="32"/>
                          <w:szCs w:val="32"/>
                        </w:rPr>
                      </w:pPr>
                      <w:r>
                        <w:rPr>
                          <w:rFonts w:ascii="Georgia" w:hAnsi="Georgia"/>
                          <w:b/>
                          <w:i/>
                          <w:color w:val="595959"/>
                          <w:sz w:val="28"/>
                          <w:szCs w:val="28"/>
                        </w:rPr>
                        <w:t>25 феврал</w:t>
                      </w:r>
                      <w:r w:rsidR="00CE4E95">
                        <w:rPr>
                          <w:rFonts w:ascii="Georgia" w:hAnsi="Georgia"/>
                          <w:b/>
                          <w:i/>
                          <w:color w:val="595959"/>
                          <w:sz w:val="28"/>
                          <w:szCs w:val="28"/>
                        </w:rPr>
                        <w:t>я</w:t>
                      </w:r>
                      <w:r w:rsidR="00E35947">
                        <w:rPr>
                          <w:rFonts w:ascii="Georgia" w:hAnsi="Georgia"/>
                          <w:b/>
                          <w:i/>
                          <w:color w:val="595959"/>
                          <w:sz w:val="32"/>
                          <w:szCs w:val="32"/>
                        </w:rPr>
                        <w:t xml:space="preserve"> </w:t>
                      </w:r>
                      <w:r w:rsidR="00BC07BC">
                        <w:rPr>
                          <w:rFonts w:ascii="Times New Roman" w:hAnsi="Times New Roman"/>
                          <w:b/>
                          <w:i/>
                          <w:color w:val="595959"/>
                          <w:sz w:val="28"/>
                          <w:szCs w:val="28"/>
                        </w:rPr>
                        <w:t>2025</w:t>
                      </w:r>
                      <w:r w:rsidR="00E35947" w:rsidRPr="00D25284">
                        <w:rPr>
                          <w:rFonts w:ascii="Georgia" w:hAnsi="Georgia"/>
                          <w:b/>
                          <w:i/>
                          <w:color w:val="595959"/>
                          <w:sz w:val="32"/>
                          <w:szCs w:val="32"/>
                        </w:rPr>
                        <w:t xml:space="preserve"> г.</w:t>
                      </w:r>
                    </w:p>
                  </w:txbxContent>
                </v:textbox>
              </v:shape>
            </w:pict>
          </mc:Fallback>
        </mc:AlternateContent>
      </w:r>
      <w:r w:rsidRPr="00260DCE">
        <w:rPr>
          <w:noProof/>
          <w:sz w:val="96"/>
          <w:szCs w:val="96"/>
          <w:lang w:eastAsia="ru-RU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36AD8E38" wp14:editId="3B35D42F">
                <wp:simplePos x="0" y="0"/>
                <wp:positionH relativeFrom="page">
                  <wp:posOffset>13021310</wp:posOffset>
                </wp:positionH>
                <wp:positionV relativeFrom="paragraph">
                  <wp:posOffset>376555</wp:posOffset>
                </wp:positionV>
                <wp:extent cx="1159510" cy="203200"/>
                <wp:effectExtent l="0" t="0" r="2540" b="6350"/>
                <wp:wrapNone/>
                <wp:docPr id="311" name="Поле 3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951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35947" w:rsidRPr="00D25284" w:rsidRDefault="00E35947" w:rsidP="00E35947">
                            <w:pPr>
                              <w:spacing w:line="320" w:lineRule="exact"/>
                              <w:rPr>
                                <w:rFonts w:ascii="Georgia" w:hAnsi="Georgia"/>
                                <w:color w:val="595959"/>
                                <w:sz w:val="32"/>
                                <w:szCs w:val="32"/>
                              </w:rPr>
                            </w:pPr>
                            <w:r w:rsidRPr="00D25284">
                              <w:rPr>
                                <w:rFonts w:ascii="Georgia" w:hAnsi="Georgia"/>
                                <w:b/>
                                <w:bCs/>
                                <w:i/>
                                <w:color w:val="595959"/>
                                <w:sz w:val="32"/>
                                <w:szCs w:val="32"/>
                              </w:rPr>
                              <w:t xml:space="preserve">№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i/>
                                <w:color w:val="595959"/>
                                <w:sz w:val="32"/>
                                <w:szCs w:val="32"/>
                              </w:rPr>
                              <w:t>01</w:t>
                            </w:r>
                            <w:r>
                              <w:rPr>
                                <w:rFonts w:ascii="Georgia" w:hAnsi="Georgia"/>
                                <w:b/>
                                <w:bCs/>
                                <w:i/>
                                <w:color w:val="595959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11" o:spid="_x0000_s1028" type="#_x0000_t202" style="position:absolute;margin-left:1025.3pt;margin-top:29.65pt;width:91.3pt;height:16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" filled="f" stroked="f">
                <v:textbox inset="0,0,0,0">
                  <w:txbxContent>
                    <w:p w:rsidR="00E35947" w:rsidRPr="00D25284" w:rsidRDefault="00E35947" w:rsidP="00E35947">
                      <w:pPr>
                        <w:spacing w:line="320" w:lineRule="exact"/>
                        <w:rPr>
                          <w:rFonts w:ascii="Georgia" w:hAnsi="Georgia"/>
                          <w:color w:val="595959"/>
                          <w:sz w:val="32"/>
                          <w:szCs w:val="32"/>
                        </w:rPr>
                      </w:pPr>
                      <w:r w:rsidRPr="00D25284">
                        <w:rPr>
                          <w:rFonts w:ascii="Georgia" w:hAnsi="Georgia"/>
                          <w:b/>
                          <w:bCs/>
                          <w:i/>
                          <w:color w:val="595959"/>
                          <w:sz w:val="32"/>
                          <w:szCs w:val="32"/>
                        </w:rPr>
                        <w:t xml:space="preserve">№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i/>
                          <w:color w:val="595959"/>
                          <w:sz w:val="32"/>
                          <w:szCs w:val="32"/>
                        </w:rPr>
                        <w:t>01</w:t>
                      </w:r>
                      <w:r>
                        <w:rPr>
                          <w:rFonts w:ascii="Georgia" w:hAnsi="Georgia"/>
                          <w:b/>
                          <w:bCs/>
                          <w:i/>
                          <w:color w:val="595959"/>
                          <w:sz w:val="32"/>
                          <w:szCs w:val="32"/>
                        </w:rPr>
                        <w:t xml:space="preserve">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260DCE">
        <w:rPr>
          <w:rFonts w:ascii="Georgia" w:hAnsi="Georgia"/>
          <w:b/>
          <w:i/>
          <w:position w:val="-47"/>
          <w:sz w:val="96"/>
          <w:szCs w:val="96"/>
        </w:rPr>
        <w:t>Бюллетень</w:t>
      </w:r>
    </w:p>
    <w:p w:rsidR="00E35947" w:rsidRPr="00260DCE" w:rsidRDefault="00E35947" w:rsidP="00E35947">
      <w:pPr>
        <w:spacing w:after="0" w:line="235" w:lineRule="auto"/>
        <w:rPr>
          <w:rFonts w:ascii="Times New Roman" w:hAnsi="Times New Roman"/>
          <w:b/>
          <w:i/>
          <w:position w:val="-47"/>
          <w:sz w:val="40"/>
          <w:szCs w:val="40"/>
        </w:rPr>
      </w:pPr>
      <w:r w:rsidRPr="00260DCE">
        <w:rPr>
          <w:rFonts w:ascii="Georgia" w:hAnsi="Georgia"/>
          <w:b/>
          <w:i/>
          <w:position w:val="-47"/>
          <w:sz w:val="40"/>
          <w:szCs w:val="40"/>
        </w:rPr>
        <w:t>Никольский сельсовет Оренбургского района</w:t>
      </w:r>
    </w:p>
    <w:p w:rsidR="00E35947" w:rsidRPr="002A7778" w:rsidRDefault="00E35947" w:rsidP="00E35947">
      <w:pPr>
        <w:widowControl w:val="0"/>
        <w:tabs>
          <w:tab w:val="left" w:pos="8638"/>
        </w:tabs>
        <w:spacing w:after="0" w:line="200" w:lineRule="atLeast"/>
        <w:rPr>
          <w:rFonts w:ascii="Times New Roman" w:hAnsi="Times New Roman"/>
          <w:sz w:val="20"/>
          <w:szCs w:val="20"/>
        </w:rPr>
      </w:pPr>
      <w:r>
        <w:rPr>
          <w:rFonts w:ascii="Times New Roman"/>
          <w:noProof/>
          <w:sz w:val="20"/>
          <w:lang w:eastAsia="ru-RU"/>
        </w:rPr>
        <w:t xml:space="preserve">              </w:t>
      </w:r>
      <w:r>
        <w:rPr>
          <w:noProof/>
          <w:lang w:eastAsia="ru-RU"/>
        </w:rPr>
        <mc:AlternateContent>
          <mc:Choice Requires="wpg">
            <w:drawing>
              <wp:inline distT="0" distB="0" distL="0" distR="0">
                <wp:extent cx="2714625" cy="262255"/>
                <wp:effectExtent l="8255" t="3175" r="10795" b="10795"/>
                <wp:docPr id="7" name="Группа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14625" cy="262255"/>
                          <a:chOff x="0" y="0"/>
                          <a:chExt cx="4275" cy="413"/>
                        </a:xfrm>
                      </wpg:grpSpPr>
                      <wpg:grpSp>
                        <wpg:cNvPr id="8" name="Group 18"/>
                        <wpg:cNvGrpSpPr>
                          <a:grpSpLocks/>
                        </wpg:cNvGrpSpPr>
                        <wpg:grpSpPr bwMode="auto">
                          <a:xfrm>
                            <a:off x="3" y="3"/>
                            <a:ext cx="4270" cy="408"/>
                            <a:chOff x="3" y="3"/>
                            <a:chExt cx="4270" cy="408"/>
                          </a:xfrm>
                        </wpg:grpSpPr>
                        <wps:wsp>
                          <wps:cNvPr id="9" name="Freeform 19"/>
                          <wps:cNvSpPr>
                            <a:spLocks/>
                          </wps:cNvSpPr>
                          <wps:spPr bwMode="auto">
                            <a:xfrm>
                              <a:off x="3" y="3"/>
                              <a:ext cx="4270" cy="408"/>
                            </a:xfrm>
                            <a:custGeom>
                              <a:avLst/>
                              <a:gdLst>
                                <a:gd name="T0" fmla="*/ 180 w 4270"/>
                                <a:gd name="T1" fmla="*/ 3 h 408"/>
                                <a:gd name="T2" fmla="*/ 107 w 4270"/>
                                <a:gd name="T3" fmla="*/ 3 h 408"/>
                                <a:gd name="T4" fmla="*/ 40 w 4270"/>
                                <a:gd name="T5" fmla="*/ 13 h 408"/>
                                <a:gd name="T6" fmla="*/ 4 w 4270"/>
                                <a:gd name="T7" fmla="*/ 66 h 408"/>
                                <a:gd name="T8" fmla="*/ 0 w 4270"/>
                                <a:gd name="T9" fmla="*/ 143 h 408"/>
                                <a:gd name="T10" fmla="*/ 0 w 4270"/>
                                <a:gd name="T11" fmla="*/ 269 h 408"/>
                                <a:gd name="T12" fmla="*/ 0 w 4270"/>
                                <a:gd name="T13" fmla="*/ 302 h 408"/>
                                <a:gd name="T14" fmla="*/ 10 w 4270"/>
                                <a:gd name="T15" fmla="*/ 370 h 408"/>
                                <a:gd name="T16" fmla="*/ 63 w 4270"/>
                                <a:gd name="T17" fmla="*/ 405 h 408"/>
                                <a:gd name="T18" fmla="*/ 150 w 4270"/>
                                <a:gd name="T19" fmla="*/ 410 h 408"/>
                                <a:gd name="T20" fmla="*/ 4128 w 4270"/>
                                <a:gd name="T21" fmla="*/ 410 h 408"/>
                                <a:gd name="T22" fmla="*/ 4189 w 4270"/>
                                <a:gd name="T23" fmla="*/ 407 h 408"/>
                                <a:gd name="T24" fmla="*/ 4253 w 4270"/>
                                <a:gd name="T25" fmla="*/ 380 h 408"/>
                                <a:gd name="T26" fmla="*/ 4269 w 4270"/>
                                <a:gd name="T27" fmla="*/ 294 h 408"/>
                                <a:gd name="T28" fmla="*/ 4269 w 4270"/>
                                <a:gd name="T29" fmla="*/ 143 h 408"/>
                                <a:gd name="T30" fmla="*/ 4268 w 4270"/>
                                <a:gd name="T31" fmla="*/ 110 h 408"/>
                                <a:gd name="T32" fmla="*/ 4258 w 4270"/>
                                <a:gd name="T33" fmla="*/ 43 h 408"/>
                                <a:gd name="T34" fmla="*/ 4206 w 4270"/>
                                <a:gd name="T35" fmla="*/ 7 h 408"/>
                                <a:gd name="T36" fmla="*/ 4118 w 4270"/>
                                <a:gd name="T37" fmla="*/ 3 h 408"/>
                                <a:gd name="T38" fmla="*/ 180 w 4270"/>
                                <a:gd name="T39" fmla="*/ 3 h 408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  <a:gd name="T51" fmla="*/ 0 60000 65536"/>
                                <a:gd name="T52" fmla="*/ 0 60000 65536"/>
                                <a:gd name="T53" fmla="*/ 0 60000 65536"/>
                                <a:gd name="T54" fmla="*/ 0 60000 65536"/>
                                <a:gd name="T55" fmla="*/ 0 60000 65536"/>
                                <a:gd name="T56" fmla="*/ 0 60000 65536"/>
                                <a:gd name="T57" fmla="*/ 0 60000 65536"/>
                                <a:gd name="T58" fmla="*/ 0 60000 65536"/>
                                <a:gd name="T59" fmla="*/ 0 60000 65536"/>
                              </a:gdLst>
                              <a:ahLst/>
                              <a:cxnLst>
                                <a:cxn ang="T40">
                                  <a:pos x="T0" y="T1"/>
                                </a:cxn>
                                <a:cxn ang="T41">
                                  <a:pos x="T2" y="T3"/>
                                </a:cxn>
                                <a:cxn ang="T42">
                                  <a:pos x="T4" y="T5"/>
                                </a:cxn>
                                <a:cxn ang="T43">
                                  <a:pos x="T6" y="T7"/>
                                </a:cxn>
                                <a:cxn ang="T44">
                                  <a:pos x="T8" y="T9"/>
                                </a:cxn>
                                <a:cxn ang="T45">
                                  <a:pos x="T10" y="T11"/>
                                </a:cxn>
                                <a:cxn ang="T46">
                                  <a:pos x="T12" y="T13"/>
                                </a:cxn>
                                <a:cxn ang="T47">
                                  <a:pos x="T14" y="T15"/>
                                </a:cxn>
                                <a:cxn ang="T48">
                                  <a:pos x="T16" y="T17"/>
                                </a:cxn>
                                <a:cxn ang="T49">
                                  <a:pos x="T18" y="T19"/>
                                </a:cxn>
                                <a:cxn ang="T50">
                                  <a:pos x="T20" y="T21"/>
                                </a:cxn>
                                <a:cxn ang="T51">
                                  <a:pos x="T22" y="T23"/>
                                </a:cxn>
                                <a:cxn ang="T52">
                                  <a:pos x="T24" y="T25"/>
                                </a:cxn>
                                <a:cxn ang="T53">
                                  <a:pos x="T26" y="T27"/>
                                </a:cxn>
                                <a:cxn ang="T54">
                                  <a:pos x="T28" y="T29"/>
                                </a:cxn>
                                <a:cxn ang="T55">
                                  <a:pos x="T30" y="T31"/>
                                </a:cxn>
                                <a:cxn ang="T56">
                                  <a:pos x="T32" y="T33"/>
                                </a:cxn>
                                <a:cxn ang="T57">
                                  <a:pos x="T34" y="T35"/>
                                </a:cxn>
                                <a:cxn ang="T58">
                                  <a:pos x="T36" y="T37"/>
                                </a:cxn>
                                <a:cxn ang="T59">
                                  <a:pos x="T38" y="T39"/>
                                </a:cxn>
                              </a:cxnLst>
                              <a:rect l="0" t="0" r="r" b="b"/>
                              <a:pathLst>
                                <a:path w="4270" h="408">
                                  <a:moveTo>
                                    <a:pt x="180" y="0"/>
                                  </a:moveTo>
                                  <a:lnTo>
                                    <a:pt x="107" y="0"/>
                                  </a:lnTo>
                                  <a:lnTo>
                                    <a:pt x="40" y="10"/>
                                  </a:lnTo>
                                  <a:lnTo>
                                    <a:pt x="4" y="63"/>
                                  </a:lnTo>
                                  <a:lnTo>
                                    <a:pt x="0" y="140"/>
                                  </a:lnTo>
                                  <a:lnTo>
                                    <a:pt x="0" y="266"/>
                                  </a:lnTo>
                                  <a:lnTo>
                                    <a:pt x="0" y="299"/>
                                  </a:lnTo>
                                  <a:lnTo>
                                    <a:pt x="10" y="367"/>
                                  </a:lnTo>
                                  <a:lnTo>
                                    <a:pt x="63" y="402"/>
                                  </a:lnTo>
                                  <a:lnTo>
                                    <a:pt x="150" y="407"/>
                                  </a:lnTo>
                                  <a:lnTo>
                                    <a:pt x="4128" y="407"/>
                                  </a:lnTo>
                                  <a:lnTo>
                                    <a:pt x="4189" y="404"/>
                                  </a:lnTo>
                                  <a:lnTo>
                                    <a:pt x="4253" y="377"/>
                                  </a:lnTo>
                                  <a:lnTo>
                                    <a:pt x="4269" y="291"/>
                                  </a:lnTo>
                                  <a:lnTo>
                                    <a:pt x="4269" y="140"/>
                                  </a:lnTo>
                                  <a:lnTo>
                                    <a:pt x="4268" y="107"/>
                                  </a:lnTo>
                                  <a:lnTo>
                                    <a:pt x="4258" y="40"/>
                                  </a:lnTo>
                                  <a:lnTo>
                                    <a:pt x="4206" y="4"/>
                                  </a:lnTo>
                                  <a:lnTo>
                                    <a:pt x="4118" y="0"/>
                                  </a:lnTo>
                                  <a:lnTo>
                                    <a:pt x="18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9CAC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" name="Group 20"/>
                        <wpg:cNvGrpSpPr>
                          <a:grpSpLocks/>
                        </wpg:cNvGrpSpPr>
                        <wpg:grpSpPr bwMode="auto">
                          <a:xfrm>
                            <a:off x="3" y="3"/>
                            <a:ext cx="4270" cy="408"/>
                            <a:chOff x="3" y="3"/>
                            <a:chExt cx="4270" cy="408"/>
                          </a:xfrm>
                        </wpg:grpSpPr>
                        <wps:wsp>
                          <wps:cNvPr id="11" name="Freeform 21"/>
                          <wps:cNvSpPr>
                            <a:spLocks/>
                          </wps:cNvSpPr>
                          <wps:spPr bwMode="auto">
                            <a:xfrm>
                              <a:off x="3" y="3"/>
                              <a:ext cx="4270" cy="408"/>
                            </a:xfrm>
                            <a:custGeom>
                              <a:avLst/>
                              <a:gdLst>
                                <a:gd name="T0" fmla="*/ 180 w 4270"/>
                                <a:gd name="T1" fmla="*/ 3 h 408"/>
                                <a:gd name="T2" fmla="*/ 107 w 4270"/>
                                <a:gd name="T3" fmla="*/ 3 h 408"/>
                                <a:gd name="T4" fmla="*/ 40 w 4270"/>
                                <a:gd name="T5" fmla="*/ 13 h 408"/>
                                <a:gd name="T6" fmla="*/ 4 w 4270"/>
                                <a:gd name="T7" fmla="*/ 66 h 408"/>
                                <a:gd name="T8" fmla="*/ 0 w 4270"/>
                                <a:gd name="T9" fmla="*/ 153 h 408"/>
                                <a:gd name="T10" fmla="*/ 0 w 4270"/>
                                <a:gd name="T11" fmla="*/ 230 h 408"/>
                                <a:gd name="T12" fmla="*/ 0 w 4270"/>
                                <a:gd name="T13" fmla="*/ 269 h 408"/>
                                <a:gd name="T14" fmla="*/ 2 w 4270"/>
                                <a:gd name="T15" fmla="*/ 329 h 408"/>
                                <a:gd name="T16" fmla="*/ 29 w 4270"/>
                                <a:gd name="T17" fmla="*/ 393 h 408"/>
                                <a:gd name="T18" fmla="*/ 116 w 4270"/>
                                <a:gd name="T19" fmla="*/ 409 h 408"/>
                                <a:gd name="T20" fmla="*/ 4089 w 4270"/>
                                <a:gd name="T21" fmla="*/ 410 h 408"/>
                                <a:gd name="T22" fmla="*/ 4128 w 4270"/>
                                <a:gd name="T23" fmla="*/ 410 h 408"/>
                                <a:gd name="T24" fmla="*/ 4189 w 4270"/>
                                <a:gd name="T25" fmla="*/ 407 h 408"/>
                                <a:gd name="T26" fmla="*/ 4253 w 4270"/>
                                <a:gd name="T27" fmla="*/ 380 h 408"/>
                                <a:gd name="T28" fmla="*/ 4269 w 4270"/>
                                <a:gd name="T29" fmla="*/ 294 h 408"/>
                                <a:gd name="T30" fmla="*/ 4269 w 4270"/>
                                <a:gd name="T31" fmla="*/ 183 h 408"/>
                                <a:gd name="T32" fmla="*/ 4269 w 4270"/>
                                <a:gd name="T33" fmla="*/ 143 h 408"/>
                                <a:gd name="T34" fmla="*/ 4267 w 4270"/>
                                <a:gd name="T35" fmla="*/ 83 h 408"/>
                                <a:gd name="T36" fmla="*/ 4239 w 4270"/>
                                <a:gd name="T37" fmla="*/ 19 h 408"/>
                                <a:gd name="T38" fmla="*/ 4153 w 4270"/>
                                <a:gd name="T39" fmla="*/ 3 h 408"/>
                                <a:gd name="T40" fmla="*/ 180 w 4270"/>
                                <a:gd name="T41" fmla="*/ 3 h 408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  <a:gd name="T51" fmla="*/ 0 60000 65536"/>
                                <a:gd name="T52" fmla="*/ 0 60000 65536"/>
                                <a:gd name="T53" fmla="*/ 0 60000 65536"/>
                                <a:gd name="T54" fmla="*/ 0 60000 65536"/>
                                <a:gd name="T55" fmla="*/ 0 60000 65536"/>
                                <a:gd name="T56" fmla="*/ 0 60000 65536"/>
                                <a:gd name="T57" fmla="*/ 0 60000 65536"/>
                                <a:gd name="T58" fmla="*/ 0 60000 65536"/>
                                <a:gd name="T59" fmla="*/ 0 60000 65536"/>
                                <a:gd name="T60" fmla="*/ 0 60000 65536"/>
                                <a:gd name="T61" fmla="*/ 0 60000 65536"/>
                                <a:gd name="T62" fmla="*/ 0 60000 65536"/>
                              </a:gdLst>
                              <a:ahLst/>
                              <a:cxnLst>
                                <a:cxn ang="T42">
                                  <a:pos x="T0" y="T1"/>
                                </a:cxn>
                                <a:cxn ang="T43">
                                  <a:pos x="T2" y="T3"/>
                                </a:cxn>
                                <a:cxn ang="T44">
                                  <a:pos x="T4" y="T5"/>
                                </a:cxn>
                                <a:cxn ang="T45">
                                  <a:pos x="T6" y="T7"/>
                                </a:cxn>
                                <a:cxn ang="T46">
                                  <a:pos x="T8" y="T9"/>
                                </a:cxn>
                                <a:cxn ang="T47">
                                  <a:pos x="T10" y="T11"/>
                                </a:cxn>
                                <a:cxn ang="T48">
                                  <a:pos x="T12" y="T13"/>
                                </a:cxn>
                                <a:cxn ang="T49">
                                  <a:pos x="T14" y="T15"/>
                                </a:cxn>
                                <a:cxn ang="T50">
                                  <a:pos x="T16" y="T17"/>
                                </a:cxn>
                                <a:cxn ang="T51">
                                  <a:pos x="T18" y="T19"/>
                                </a:cxn>
                                <a:cxn ang="T52">
                                  <a:pos x="T20" y="T21"/>
                                </a:cxn>
                                <a:cxn ang="T53">
                                  <a:pos x="T22" y="T23"/>
                                </a:cxn>
                                <a:cxn ang="T54">
                                  <a:pos x="T24" y="T25"/>
                                </a:cxn>
                                <a:cxn ang="T55">
                                  <a:pos x="T26" y="T27"/>
                                </a:cxn>
                                <a:cxn ang="T56">
                                  <a:pos x="T28" y="T29"/>
                                </a:cxn>
                                <a:cxn ang="T57">
                                  <a:pos x="T30" y="T31"/>
                                </a:cxn>
                                <a:cxn ang="T58">
                                  <a:pos x="T32" y="T33"/>
                                </a:cxn>
                                <a:cxn ang="T59">
                                  <a:pos x="T34" y="T35"/>
                                </a:cxn>
                                <a:cxn ang="T60">
                                  <a:pos x="T36" y="T37"/>
                                </a:cxn>
                                <a:cxn ang="T61">
                                  <a:pos x="T38" y="T39"/>
                                </a:cxn>
                                <a:cxn ang="T62">
                                  <a:pos x="T40" y="T41"/>
                                </a:cxn>
                              </a:cxnLst>
                              <a:rect l="0" t="0" r="r" b="b"/>
                              <a:pathLst>
                                <a:path w="4270" h="408">
                                  <a:moveTo>
                                    <a:pt x="180" y="0"/>
                                  </a:moveTo>
                                  <a:lnTo>
                                    <a:pt x="107" y="0"/>
                                  </a:lnTo>
                                  <a:lnTo>
                                    <a:pt x="40" y="10"/>
                                  </a:lnTo>
                                  <a:lnTo>
                                    <a:pt x="4" y="63"/>
                                  </a:lnTo>
                                  <a:lnTo>
                                    <a:pt x="0" y="150"/>
                                  </a:lnTo>
                                  <a:lnTo>
                                    <a:pt x="0" y="227"/>
                                  </a:lnTo>
                                  <a:lnTo>
                                    <a:pt x="0" y="266"/>
                                  </a:lnTo>
                                  <a:lnTo>
                                    <a:pt x="2" y="326"/>
                                  </a:lnTo>
                                  <a:lnTo>
                                    <a:pt x="29" y="390"/>
                                  </a:lnTo>
                                  <a:lnTo>
                                    <a:pt x="116" y="406"/>
                                  </a:lnTo>
                                  <a:lnTo>
                                    <a:pt x="4089" y="407"/>
                                  </a:lnTo>
                                  <a:lnTo>
                                    <a:pt x="4128" y="407"/>
                                  </a:lnTo>
                                  <a:lnTo>
                                    <a:pt x="4189" y="404"/>
                                  </a:lnTo>
                                  <a:lnTo>
                                    <a:pt x="4253" y="377"/>
                                  </a:lnTo>
                                  <a:lnTo>
                                    <a:pt x="4269" y="291"/>
                                  </a:lnTo>
                                  <a:lnTo>
                                    <a:pt x="4269" y="180"/>
                                  </a:lnTo>
                                  <a:lnTo>
                                    <a:pt x="4269" y="140"/>
                                  </a:lnTo>
                                  <a:lnTo>
                                    <a:pt x="4267" y="80"/>
                                  </a:lnTo>
                                  <a:lnTo>
                                    <a:pt x="4239" y="16"/>
                                  </a:lnTo>
                                  <a:lnTo>
                                    <a:pt x="4153" y="0"/>
                                  </a:lnTo>
                                  <a:lnTo>
                                    <a:pt x="18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" name="Text Box 2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275" cy="41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E35947" w:rsidRPr="00260DCE" w:rsidRDefault="00E35947" w:rsidP="00E35947">
                                <w:pPr>
                                  <w:spacing w:before="41"/>
                                  <w:jc w:val="center"/>
                                  <w:rPr>
                                    <w:rFonts w:ascii="Georgia" w:hAnsi="Georgia"/>
                                  </w:rPr>
                                </w:pPr>
                                <w:r w:rsidRPr="00260DCE">
                                  <w:rPr>
                                    <w:rFonts w:ascii="Georgia" w:hAnsi="Georgia"/>
                                    <w:b/>
                                    <w:spacing w:val="-1"/>
                                  </w:rPr>
                                  <w:t>Издаётся</w:t>
                                </w:r>
                                <w:r w:rsidR="00751F17">
                                  <w:rPr>
                                    <w:rFonts w:ascii="Georgia" w:hAnsi="Georgia"/>
                                    <w:b/>
                                  </w:rPr>
                                  <w:t xml:space="preserve"> с августа</w:t>
                                </w:r>
                                <w:r w:rsidRPr="00260DCE">
                                  <w:rPr>
                                    <w:rFonts w:ascii="Georgia" w:hAnsi="Georgia"/>
                                    <w:b/>
                                  </w:rPr>
                                  <w:t xml:space="preserve"> </w:t>
                                </w:r>
                                <w:r w:rsidRPr="00260DCE">
                                  <w:rPr>
                                    <w:rFonts w:ascii="Times New Roman" w:hAnsi="Times New Roman"/>
                                    <w:b/>
                                  </w:rPr>
                                  <w:t xml:space="preserve">2023 </w:t>
                                </w:r>
                                <w:r w:rsidRPr="00260DCE">
                                  <w:rPr>
                                    <w:rFonts w:ascii="Georgia" w:hAnsi="Georgia"/>
                                    <w:b/>
                                    <w:spacing w:val="-13"/>
                                  </w:rPr>
                                  <w:t>г.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Группа 7" o:spid="_x0000_s1029" style="width:213.75pt;height:20.65pt;mso-position-horizontal-relative:char;mso-position-vertical-relative:line" coordsize="4275,4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">
                <v:group id="Group 18" o:spid="_x0000_s1030" style="position:absolute;left:3;top:3;width:4270;height:408" coordorigin="3,3" coordsize="4270,4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<v:shape id="Freeform 19" o:spid="_x0000_s1031" style="position:absolute;left:3;top:3;width:4270;height:408;visibility:visible;mso-wrap-style:square;v-text-anchor:top" coordsize="4270,4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duncIA&#10;AADaAAAADwAAAGRycy9kb3ducmV2LnhtbESPQWsCMRSE7wX/Q3iCt5rVg7WrUUQQxJNaCx4fm7eb&#10;XTcvSxJ1/fdNodDjMDPfMMt1b1vxIB9qxwom4wwEceF0zZWCy9fufQ4iRGSNrWNS8KIA69XgbYm5&#10;dk8+0eMcK5EgHHJUYGLscilDYchiGLuOOHml8xZjkr6S2uMzwW0rp1k2kxZrTgsGO9oaKm7nu1XQ&#10;HG3zYXbXb38pJ4eymZ+qbNorNRr2mwWISH38D/+191rBJ/xeSTdAr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126dwgAAANoAAAAPAAAAAAAAAAAAAAAAAJgCAABkcnMvZG93&#10;bnJldi54bWxQSwUGAAAAAAQABAD1AAAAhwMAAAAA&#10;" path="m180,l107,,40,10,4,63,,140,,266r,33l10,367r53,35l150,407r3978,l4189,404r64,-27l4269,291r,-151l4268,107,4258,40,4206,4,4118,,180,xe" fillcolor="#c9cacc" stroked="f">
                    <v:path arrowok="t" o:connecttype="custom" o:connectlocs="180,3;107,3;40,13;4,66;0,143;0,269;0,302;10,370;63,405;150,410;4128,410;4189,407;4253,380;4269,294;4269,143;4268,110;4258,43;4206,7;4118,3;180,3" o:connectangles="0,0,0,0,0,0,0,0,0,0,0,0,0,0,0,0,0,0,0,0"/>
                  </v:shape>
                </v:group>
                <v:group id="Group 20" o:spid="_x0000_s1032" style="position:absolute;left:3;top:3;width:4270;height:408" coordorigin="3,3" coordsize="4270,4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T3CGs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IVe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09whrFAAAA2wAA&#10;AA8AAAAAAAAAAAAAAAAAqgIAAGRycy9kb3ducmV2LnhtbFBLBQYAAAAABAAEAPoAAACcAwAAAAA=&#10;">
                  <v:shape id="Freeform 21" o:spid="_x0000_s1033" style="position:absolute;left:3;top:3;width:4270;height:408;visibility:visible;mso-wrap-style:square;v-text-anchor:top" coordsize="4270,4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jQ/cIA&#10;AADbAAAADwAAAGRycy9kb3ducmV2LnhtbERPTWsCMRC9C/6HMEJvNWsPpWyNoqK0hfZQK6i3cTPu&#10;RjeTJUl1/fdGELzN433OcNzaWpzIB+NYwaCfgSAunDZcKlj9LZ7fQISIrLF2TAouFGA86naGmGt3&#10;5l86LWMpUgiHHBVUMTa5lKGoyGLou4Y4cXvnLcYEfSm1x3MKt7V8ybJXadFwaqiwoVlFxXH5bxWs&#10;Nz/fRTTr3eLD03Y+m5qv8nBR6qnXTt5BRGrjQ3x3f+o0fwC3X9IBcnQ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iND9wgAAANsAAAAPAAAAAAAAAAAAAAAAAJgCAABkcnMvZG93&#10;bnJldi54bWxQSwUGAAAAAAQABAD1AAAAhwMAAAAA&#10;" path="m180,l107,,40,10,4,63,,150r,77l,266r2,60l29,390r87,16l4089,407r39,l4189,404r64,-27l4269,291r,-111l4269,140r-2,-60l4239,16,4153,,180,xe" filled="f" strokecolor="#231f20" strokeweight=".25pt">
                    <v:path arrowok="t" o:connecttype="custom" o:connectlocs="180,3;107,3;40,13;4,66;0,153;0,230;0,269;2,329;29,393;116,409;4089,410;4128,410;4189,407;4253,380;4269,294;4269,183;4269,143;4267,83;4239,19;4153,3;180,3" o:connectangles="0,0,0,0,0,0,0,0,0,0,0,0,0,0,0,0,0,0,0,0,0"/>
                  </v:shape>
                  <v:shape id="Text Box 22" o:spid="_x0000_s1034" type="#_x0000_t202" style="position:absolute;width:4275;height:41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eZW8EA&#10;AADbAAAADwAAAGRycy9kb3ducmV2LnhtbERPTYvCMBC9C/sfwizsTVM9iHaNIrKCICzWevA424xt&#10;sJl0m6j13xtB8DaP9zmzRWdrcaXWG8cKhoMEBHHhtOFSwSFf9ycgfEDWWDsmBXfysJh/9GaYanfj&#10;jK77UIoYwj5FBVUITSqlLyqy6AeuIY7cybUWQ4RtKXWLtxhuazlKkrG0aDg2VNjQqqLivL9YBcsj&#10;Zz/m//dvl50yk+fThLfjs1Jfn93yG0SgLrzFL/dGx/kjeP4SD5Dz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qnmVvBAAAA2wAAAA8AAAAAAAAAAAAAAAAAmAIAAGRycy9kb3du&#10;cmV2LnhtbFBLBQYAAAAABAAEAPUAAACGAwAAAAA=&#10;" filled="f" stroked="f">
                    <v:textbox inset="0,0,0,0">
                      <w:txbxContent>
                        <w:p w:rsidR="00E35947" w:rsidRPr="00260DCE" w:rsidRDefault="00E35947" w:rsidP="00E35947">
                          <w:pPr>
                            <w:spacing w:before="41"/>
                            <w:jc w:val="center"/>
                            <w:rPr>
                              <w:rFonts w:ascii="Georgia" w:hAnsi="Georgia"/>
                            </w:rPr>
                          </w:pPr>
                          <w:r w:rsidRPr="00260DCE">
                            <w:rPr>
                              <w:rFonts w:ascii="Georgia" w:hAnsi="Georgia"/>
                              <w:b/>
                              <w:spacing w:val="-1"/>
                            </w:rPr>
                            <w:t>Издаётся</w:t>
                          </w:r>
                          <w:r w:rsidR="00751F17">
                            <w:rPr>
                              <w:rFonts w:ascii="Georgia" w:hAnsi="Georgia"/>
                              <w:b/>
                            </w:rPr>
                            <w:t xml:space="preserve"> с августа</w:t>
                          </w:r>
                          <w:r w:rsidRPr="00260DCE">
                            <w:rPr>
                              <w:rFonts w:ascii="Georgia" w:hAnsi="Georgia"/>
                              <w:b/>
                            </w:rPr>
                            <w:t xml:space="preserve"> </w:t>
                          </w:r>
                          <w:r w:rsidRPr="00260DCE">
                            <w:rPr>
                              <w:rFonts w:ascii="Times New Roman" w:hAnsi="Times New Roman"/>
                              <w:b/>
                            </w:rPr>
                            <w:t xml:space="preserve">2023 </w:t>
                          </w:r>
                          <w:r w:rsidRPr="00260DCE">
                            <w:rPr>
                              <w:rFonts w:ascii="Georgia" w:hAnsi="Georgia"/>
                              <w:b/>
                              <w:spacing w:val="-13"/>
                            </w:rPr>
                            <w:t>г.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  <w:r>
        <w:rPr>
          <w:rFonts w:ascii="Times New Roman"/>
          <w:noProof/>
          <w:sz w:val="20"/>
          <w:lang w:eastAsia="ru-RU"/>
        </w:rPr>
        <w:t xml:space="preserve">                                                      </w:t>
      </w:r>
      <w:r>
        <w:rPr>
          <w:noProof/>
          <w:lang w:eastAsia="ru-RU"/>
        </w:rPr>
        <mc:AlternateContent>
          <mc:Choice Requires="wpg">
            <w:drawing>
              <wp:inline distT="0" distB="0" distL="0" distR="0">
                <wp:extent cx="1485265" cy="262255"/>
                <wp:effectExtent l="8255" t="3175" r="11430" b="10795"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85265" cy="262255"/>
                          <a:chOff x="0" y="0"/>
                          <a:chExt cx="2339" cy="413"/>
                        </a:xfrm>
                      </wpg:grpSpPr>
                      <wpg:grpSp>
                        <wpg:cNvPr id="2" name="Group 12"/>
                        <wpg:cNvGrpSpPr>
                          <a:grpSpLocks/>
                        </wpg:cNvGrpSpPr>
                        <wpg:grpSpPr bwMode="auto">
                          <a:xfrm>
                            <a:off x="3" y="3"/>
                            <a:ext cx="2334" cy="408"/>
                            <a:chOff x="3" y="3"/>
                            <a:chExt cx="2334" cy="408"/>
                          </a:xfrm>
                        </wpg:grpSpPr>
                        <wps:wsp>
                          <wps:cNvPr id="3" name="Freeform 13"/>
                          <wps:cNvSpPr>
                            <a:spLocks/>
                          </wps:cNvSpPr>
                          <wps:spPr bwMode="auto">
                            <a:xfrm>
                              <a:off x="3" y="3"/>
                              <a:ext cx="2334" cy="408"/>
                            </a:xfrm>
                            <a:custGeom>
                              <a:avLst/>
                              <a:gdLst>
                                <a:gd name="T0" fmla="*/ 180 w 2334"/>
                                <a:gd name="T1" fmla="*/ 3 h 408"/>
                                <a:gd name="T2" fmla="*/ 107 w 2334"/>
                                <a:gd name="T3" fmla="*/ 3 h 408"/>
                                <a:gd name="T4" fmla="*/ 40 w 2334"/>
                                <a:gd name="T5" fmla="*/ 13 h 408"/>
                                <a:gd name="T6" fmla="*/ 4 w 2334"/>
                                <a:gd name="T7" fmla="*/ 66 h 408"/>
                                <a:gd name="T8" fmla="*/ 0 w 2334"/>
                                <a:gd name="T9" fmla="*/ 143 h 408"/>
                                <a:gd name="T10" fmla="*/ 0 w 2334"/>
                                <a:gd name="T11" fmla="*/ 269 h 408"/>
                                <a:gd name="T12" fmla="*/ 0 w 2334"/>
                                <a:gd name="T13" fmla="*/ 302 h 408"/>
                                <a:gd name="T14" fmla="*/ 10 w 2334"/>
                                <a:gd name="T15" fmla="*/ 370 h 408"/>
                                <a:gd name="T16" fmla="*/ 63 w 2334"/>
                                <a:gd name="T17" fmla="*/ 405 h 408"/>
                                <a:gd name="T18" fmla="*/ 150 w 2334"/>
                                <a:gd name="T19" fmla="*/ 410 h 408"/>
                                <a:gd name="T20" fmla="*/ 2192 w 2334"/>
                                <a:gd name="T21" fmla="*/ 410 h 408"/>
                                <a:gd name="T22" fmla="*/ 2253 w 2334"/>
                                <a:gd name="T23" fmla="*/ 407 h 408"/>
                                <a:gd name="T24" fmla="*/ 2317 w 2334"/>
                                <a:gd name="T25" fmla="*/ 380 h 408"/>
                                <a:gd name="T26" fmla="*/ 2333 w 2334"/>
                                <a:gd name="T27" fmla="*/ 294 h 408"/>
                                <a:gd name="T28" fmla="*/ 2333 w 2334"/>
                                <a:gd name="T29" fmla="*/ 143 h 408"/>
                                <a:gd name="T30" fmla="*/ 2332 w 2334"/>
                                <a:gd name="T31" fmla="*/ 110 h 408"/>
                                <a:gd name="T32" fmla="*/ 2322 w 2334"/>
                                <a:gd name="T33" fmla="*/ 43 h 408"/>
                                <a:gd name="T34" fmla="*/ 2269 w 2334"/>
                                <a:gd name="T35" fmla="*/ 7 h 408"/>
                                <a:gd name="T36" fmla="*/ 2182 w 2334"/>
                                <a:gd name="T37" fmla="*/ 3 h 408"/>
                                <a:gd name="T38" fmla="*/ 180 w 2334"/>
                                <a:gd name="T39" fmla="*/ 3 h 408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  <a:gd name="T51" fmla="*/ 0 60000 65536"/>
                                <a:gd name="T52" fmla="*/ 0 60000 65536"/>
                                <a:gd name="T53" fmla="*/ 0 60000 65536"/>
                                <a:gd name="T54" fmla="*/ 0 60000 65536"/>
                                <a:gd name="T55" fmla="*/ 0 60000 65536"/>
                                <a:gd name="T56" fmla="*/ 0 60000 65536"/>
                                <a:gd name="T57" fmla="*/ 0 60000 65536"/>
                                <a:gd name="T58" fmla="*/ 0 60000 65536"/>
                                <a:gd name="T59" fmla="*/ 0 60000 65536"/>
                              </a:gdLst>
                              <a:ahLst/>
                              <a:cxnLst>
                                <a:cxn ang="T40">
                                  <a:pos x="T0" y="T1"/>
                                </a:cxn>
                                <a:cxn ang="T41">
                                  <a:pos x="T2" y="T3"/>
                                </a:cxn>
                                <a:cxn ang="T42">
                                  <a:pos x="T4" y="T5"/>
                                </a:cxn>
                                <a:cxn ang="T43">
                                  <a:pos x="T6" y="T7"/>
                                </a:cxn>
                                <a:cxn ang="T44">
                                  <a:pos x="T8" y="T9"/>
                                </a:cxn>
                                <a:cxn ang="T45">
                                  <a:pos x="T10" y="T11"/>
                                </a:cxn>
                                <a:cxn ang="T46">
                                  <a:pos x="T12" y="T13"/>
                                </a:cxn>
                                <a:cxn ang="T47">
                                  <a:pos x="T14" y="T15"/>
                                </a:cxn>
                                <a:cxn ang="T48">
                                  <a:pos x="T16" y="T17"/>
                                </a:cxn>
                                <a:cxn ang="T49">
                                  <a:pos x="T18" y="T19"/>
                                </a:cxn>
                                <a:cxn ang="T50">
                                  <a:pos x="T20" y="T21"/>
                                </a:cxn>
                                <a:cxn ang="T51">
                                  <a:pos x="T22" y="T23"/>
                                </a:cxn>
                                <a:cxn ang="T52">
                                  <a:pos x="T24" y="T25"/>
                                </a:cxn>
                                <a:cxn ang="T53">
                                  <a:pos x="T26" y="T27"/>
                                </a:cxn>
                                <a:cxn ang="T54">
                                  <a:pos x="T28" y="T29"/>
                                </a:cxn>
                                <a:cxn ang="T55">
                                  <a:pos x="T30" y="T31"/>
                                </a:cxn>
                                <a:cxn ang="T56">
                                  <a:pos x="T32" y="T33"/>
                                </a:cxn>
                                <a:cxn ang="T57">
                                  <a:pos x="T34" y="T35"/>
                                </a:cxn>
                                <a:cxn ang="T58">
                                  <a:pos x="T36" y="T37"/>
                                </a:cxn>
                                <a:cxn ang="T59">
                                  <a:pos x="T38" y="T39"/>
                                </a:cxn>
                              </a:cxnLst>
                              <a:rect l="0" t="0" r="r" b="b"/>
                              <a:pathLst>
                                <a:path w="2334" h="408">
                                  <a:moveTo>
                                    <a:pt x="180" y="0"/>
                                  </a:moveTo>
                                  <a:lnTo>
                                    <a:pt x="107" y="0"/>
                                  </a:lnTo>
                                  <a:lnTo>
                                    <a:pt x="40" y="10"/>
                                  </a:lnTo>
                                  <a:lnTo>
                                    <a:pt x="4" y="63"/>
                                  </a:lnTo>
                                  <a:lnTo>
                                    <a:pt x="0" y="140"/>
                                  </a:lnTo>
                                  <a:lnTo>
                                    <a:pt x="0" y="266"/>
                                  </a:lnTo>
                                  <a:lnTo>
                                    <a:pt x="0" y="299"/>
                                  </a:lnTo>
                                  <a:lnTo>
                                    <a:pt x="10" y="367"/>
                                  </a:lnTo>
                                  <a:lnTo>
                                    <a:pt x="63" y="402"/>
                                  </a:lnTo>
                                  <a:lnTo>
                                    <a:pt x="150" y="407"/>
                                  </a:lnTo>
                                  <a:lnTo>
                                    <a:pt x="2192" y="407"/>
                                  </a:lnTo>
                                  <a:lnTo>
                                    <a:pt x="2253" y="404"/>
                                  </a:lnTo>
                                  <a:lnTo>
                                    <a:pt x="2317" y="377"/>
                                  </a:lnTo>
                                  <a:lnTo>
                                    <a:pt x="2333" y="291"/>
                                  </a:lnTo>
                                  <a:lnTo>
                                    <a:pt x="2333" y="140"/>
                                  </a:lnTo>
                                  <a:lnTo>
                                    <a:pt x="2332" y="107"/>
                                  </a:lnTo>
                                  <a:lnTo>
                                    <a:pt x="2322" y="40"/>
                                  </a:lnTo>
                                  <a:lnTo>
                                    <a:pt x="2269" y="4"/>
                                  </a:lnTo>
                                  <a:lnTo>
                                    <a:pt x="2182" y="0"/>
                                  </a:lnTo>
                                  <a:lnTo>
                                    <a:pt x="18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9CACC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" name="Group 14"/>
                        <wpg:cNvGrpSpPr>
                          <a:grpSpLocks/>
                        </wpg:cNvGrpSpPr>
                        <wpg:grpSpPr bwMode="auto">
                          <a:xfrm>
                            <a:off x="3" y="3"/>
                            <a:ext cx="2334" cy="408"/>
                            <a:chOff x="3" y="3"/>
                            <a:chExt cx="2334" cy="408"/>
                          </a:xfrm>
                        </wpg:grpSpPr>
                        <wps:wsp>
                          <wps:cNvPr id="5" name="Freeform 15"/>
                          <wps:cNvSpPr>
                            <a:spLocks/>
                          </wps:cNvSpPr>
                          <wps:spPr bwMode="auto">
                            <a:xfrm>
                              <a:off x="3" y="3"/>
                              <a:ext cx="2334" cy="408"/>
                            </a:xfrm>
                            <a:custGeom>
                              <a:avLst/>
                              <a:gdLst>
                                <a:gd name="T0" fmla="*/ 180 w 2334"/>
                                <a:gd name="T1" fmla="*/ 3 h 408"/>
                                <a:gd name="T2" fmla="*/ 107 w 2334"/>
                                <a:gd name="T3" fmla="*/ 3 h 408"/>
                                <a:gd name="T4" fmla="*/ 40 w 2334"/>
                                <a:gd name="T5" fmla="*/ 13 h 408"/>
                                <a:gd name="T6" fmla="*/ 4 w 2334"/>
                                <a:gd name="T7" fmla="*/ 66 h 408"/>
                                <a:gd name="T8" fmla="*/ 0 w 2334"/>
                                <a:gd name="T9" fmla="*/ 153 h 408"/>
                                <a:gd name="T10" fmla="*/ 0 w 2334"/>
                                <a:gd name="T11" fmla="*/ 230 h 408"/>
                                <a:gd name="T12" fmla="*/ 0 w 2334"/>
                                <a:gd name="T13" fmla="*/ 269 h 408"/>
                                <a:gd name="T14" fmla="*/ 2 w 2334"/>
                                <a:gd name="T15" fmla="*/ 329 h 408"/>
                                <a:gd name="T16" fmla="*/ 29 w 2334"/>
                                <a:gd name="T17" fmla="*/ 393 h 408"/>
                                <a:gd name="T18" fmla="*/ 116 w 2334"/>
                                <a:gd name="T19" fmla="*/ 409 h 408"/>
                                <a:gd name="T20" fmla="*/ 2153 w 2334"/>
                                <a:gd name="T21" fmla="*/ 410 h 408"/>
                                <a:gd name="T22" fmla="*/ 2192 w 2334"/>
                                <a:gd name="T23" fmla="*/ 410 h 408"/>
                                <a:gd name="T24" fmla="*/ 2253 w 2334"/>
                                <a:gd name="T25" fmla="*/ 407 h 408"/>
                                <a:gd name="T26" fmla="*/ 2317 w 2334"/>
                                <a:gd name="T27" fmla="*/ 380 h 408"/>
                                <a:gd name="T28" fmla="*/ 2333 w 2334"/>
                                <a:gd name="T29" fmla="*/ 294 h 408"/>
                                <a:gd name="T30" fmla="*/ 2333 w 2334"/>
                                <a:gd name="T31" fmla="*/ 183 h 408"/>
                                <a:gd name="T32" fmla="*/ 2333 w 2334"/>
                                <a:gd name="T33" fmla="*/ 143 h 408"/>
                                <a:gd name="T34" fmla="*/ 2331 w 2334"/>
                                <a:gd name="T35" fmla="*/ 83 h 408"/>
                                <a:gd name="T36" fmla="*/ 2303 w 2334"/>
                                <a:gd name="T37" fmla="*/ 19 h 408"/>
                                <a:gd name="T38" fmla="*/ 2217 w 2334"/>
                                <a:gd name="T39" fmla="*/ 3 h 408"/>
                                <a:gd name="T40" fmla="*/ 180 w 2334"/>
                                <a:gd name="T41" fmla="*/ 3 h 408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  <a:gd name="T51" fmla="*/ 0 60000 65536"/>
                                <a:gd name="T52" fmla="*/ 0 60000 65536"/>
                                <a:gd name="T53" fmla="*/ 0 60000 65536"/>
                                <a:gd name="T54" fmla="*/ 0 60000 65536"/>
                                <a:gd name="T55" fmla="*/ 0 60000 65536"/>
                                <a:gd name="T56" fmla="*/ 0 60000 65536"/>
                                <a:gd name="T57" fmla="*/ 0 60000 65536"/>
                                <a:gd name="T58" fmla="*/ 0 60000 65536"/>
                                <a:gd name="T59" fmla="*/ 0 60000 65536"/>
                                <a:gd name="T60" fmla="*/ 0 60000 65536"/>
                                <a:gd name="T61" fmla="*/ 0 60000 65536"/>
                                <a:gd name="T62" fmla="*/ 0 60000 65536"/>
                              </a:gdLst>
                              <a:ahLst/>
                              <a:cxnLst>
                                <a:cxn ang="T42">
                                  <a:pos x="T0" y="T1"/>
                                </a:cxn>
                                <a:cxn ang="T43">
                                  <a:pos x="T2" y="T3"/>
                                </a:cxn>
                                <a:cxn ang="T44">
                                  <a:pos x="T4" y="T5"/>
                                </a:cxn>
                                <a:cxn ang="T45">
                                  <a:pos x="T6" y="T7"/>
                                </a:cxn>
                                <a:cxn ang="T46">
                                  <a:pos x="T8" y="T9"/>
                                </a:cxn>
                                <a:cxn ang="T47">
                                  <a:pos x="T10" y="T11"/>
                                </a:cxn>
                                <a:cxn ang="T48">
                                  <a:pos x="T12" y="T13"/>
                                </a:cxn>
                                <a:cxn ang="T49">
                                  <a:pos x="T14" y="T15"/>
                                </a:cxn>
                                <a:cxn ang="T50">
                                  <a:pos x="T16" y="T17"/>
                                </a:cxn>
                                <a:cxn ang="T51">
                                  <a:pos x="T18" y="T19"/>
                                </a:cxn>
                                <a:cxn ang="T52">
                                  <a:pos x="T20" y="T21"/>
                                </a:cxn>
                                <a:cxn ang="T53">
                                  <a:pos x="T22" y="T23"/>
                                </a:cxn>
                                <a:cxn ang="T54">
                                  <a:pos x="T24" y="T25"/>
                                </a:cxn>
                                <a:cxn ang="T55">
                                  <a:pos x="T26" y="T27"/>
                                </a:cxn>
                                <a:cxn ang="T56">
                                  <a:pos x="T28" y="T29"/>
                                </a:cxn>
                                <a:cxn ang="T57">
                                  <a:pos x="T30" y="T31"/>
                                </a:cxn>
                                <a:cxn ang="T58">
                                  <a:pos x="T32" y="T33"/>
                                </a:cxn>
                                <a:cxn ang="T59">
                                  <a:pos x="T34" y="T35"/>
                                </a:cxn>
                                <a:cxn ang="T60">
                                  <a:pos x="T36" y="T37"/>
                                </a:cxn>
                                <a:cxn ang="T61">
                                  <a:pos x="T38" y="T39"/>
                                </a:cxn>
                                <a:cxn ang="T62">
                                  <a:pos x="T40" y="T41"/>
                                </a:cxn>
                              </a:cxnLst>
                              <a:rect l="0" t="0" r="r" b="b"/>
                              <a:pathLst>
                                <a:path w="2334" h="408">
                                  <a:moveTo>
                                    <a:pt x="180" y="0"/>
                                  </a:moveTo>
                                  <a:lnTo>
                                    <a:pt x="107" y="0"/>
                                  </a:lnTo>
                                  <a:lnTo>
                                    <a:pt x="40" y="10"/>
                                  </a:lnTo>
                                  <a:lnTo>
                                    <a:pt x="4" y="63"/>
                                  </a:lnTo>
                                  <a:lnTo>
                                    <a:pt x="0" y="150"/>
                                  </a:lnTo>
                                  <a:lnTo>
                                    <a:pt x="0" y="227"/>
                                  </a:lnTo>
                                  <a:lnTo>
                                    <a:pt x="0" y="266"/>
                                  </a:lnTo>
                                  <a:lnTo>
                                    <a:pt x="2" y="326"/>
                                  </a:lnTo>
                                  <a:lnTo>
                                    <a:pt x="29" y="390"/>
                                  </a:lnTo>
                                  <a:lnTo>
                                    <a:pt x="116" y="406"/>
                                  </a:lnTo>
                                  <a:lnTo>
                                    <a:pt x="2153" y="407"/>
                                  </a:lnTo>
                                  <a:lnTo>
                                    <a:pt x="2192" y="407"/>
                                  </a:lnTo>
                                  <a:lnTo>
                                    <a:pt x="2253" y="404"/>
                                  </a:lnTo>
                                  <a:lnTo>
                                    <a:pt x="2317" y="377"/>
                                  </a:lnTo>
                                  <a:lnTo>
                                    <a:pt x="2333" y="291"/>
                                  </a:lnTo>
                                  <a:lnTo>
                                    <a:pt x="2333" y="180"/>
                                  </a:lnTo>
                                  <a:lnTo>
                                    <a:pt x="2333" y="140"/>
                                  </a:lnTo>
                                  <a:lnTo>
                                    <a:pt x="2331" y="80"/>
                                  </a:lnTo>
                                  <a:lnTo>
                                    <a:pt x="2303" y="16"/>
                                  </a:lnTo>
                                  <a:lnTo>
                                    <a:pt x="2217" y="0"/>
                                  </a:lnTo>
                                  <a:lnTo>
                                    <a:pt x="18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" name="Text Box 1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339" cy="41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E35947" w:rsidRPr="00260DCE" w:rsidRDefault="00E35947" w:rsidP="00E35947">
                                <w:pPr>
                                  <w:spacing w:before="54"/>
                                  <w:jc w:val="center"/>
                                  <w:rPr>
                                    <w:rFonts w:ascii="Georgia" w:hAnsi="Georgia"/>
                                  </w:rPr>
                                </w:pPr>
                                <w:r w:rsidRPr="00260DCE">
                                  <w:rPr>
                                    <w:rFonts w:ascii="Georgia" w:hAnsi="Georgia"/>
                                    <w:b/>
                                    <w:spacing w:val="-1"/>
                                    <w:w w:val="105"/>
                                  </w:rPr>
                                  <w:t>б</w:t>
                                </w:r>
                                <w:r w:rsidR="00260DCE">
                                  <w:rPr>
                                    <w:rFonts w:ascii="Georgia" w:hAnsi="Georgia"/>
                                    <w:b/>
                                    <w:spacing w:val="-2"/>
                                    <w:w w:val="105"/>
                                  </w:rPr>
                                  <w:t>есплатно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Группа 1" o:spid="_x0000_s1035" style="width:116.95pt;height:20.65pt;mso-position-horizontal-relative:char;mso-position-vertical-relative:line" coordsize="2339,4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">
                <v:group id="Group 12" o:spid="_x0000_s1036" style="position:absolute;left:3;top:3;width:2334;height:408" coordorigin="3,3" coordsize="2334,4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 id="Freeform 13" o:spid="_x0000_s1037" style="position:absolute;left:3;top:3;width:2334;height:408;visibility:visible;mso-wrap-style:square;v-text-anchor:top" coordsize="2334,4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dlz374A&#10;AADaAAAADwAAAGRycy9kb3ducmV2LnhtbESP0Q7BQBRE3yX+YXMl3tgiRMoShMSbKB9w073a0r1b&#10;3UX9vZVIPE5m5kxmvmxMKZ5Uu8KygkE/AkGcWl1wpuB82vWmIJxH1lhaJgVvcrBctFtzjLV98ZGe&#10;ic9EgLCLUUHufRVL6dKcDLq+rYiDd7G1QR9knUld4yvATSmHUTSRBgsOCzlWtMkpvSUPo2Bzna4H&#10;ODyt76txmVx2o+3hcd8q1e00qxkIT43/h3/tvVYwgu+VcAPk4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HZc9++AAAA2gAAAA8AAAAAAAAAAAAAAAAAmAIAAGRycy9kb3ducmV2&#10;LnhtbFBLBQYAAAAABAAEAPUAAACDAwAAAAA=&#10;" path="m180,l107,,40,10,4,63,,140,,266r,33l10,367r53,35l150,407r2042,l2253,404r64,-27l2333,291r,-151l2332,107,2322,40,2269,4,2182,,180,xe" fillcolor="#c9cacc" stroked="f">
                    <v:path arrowok="t" o:connecttype="custom" o:connectlocs="180,3;107,3;40,13;4,66;0,143;0,269;0,302;10,370;63,405;150,410;2192,410;2253,407;2317,380;2333,294;2333,143;2332,110;2322,43;2269,7;2182,3;180,3" o:connectangles="0,0,0,0,0,0,0,0,0,0,0,0,0,0,0,0,0,0,0,0"/>
                  </v:shape>
                </v:group>
                <v:group id="Group 14" o:spid="_x0000_s1038" style="position:absolute;left:3;top:3;width:2334;height:408" coordorigin="3,3" coordsize="2334,4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<v:shape id="Freeform 15" o:spid="_x0000_s1039" style="position:absolute;left:3;top:3;width:2334;height:408;visibility:visible;mso-wrap-style:square;v-text-anchor:top" coordsize="2334,4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9GkVsEA&#10;AADaAAAADwAAAGRycy9kb3ducmV2LnhtbESPQYvCMBSE78L+h/AWvMia6qIs1SgiKrtHa8Hro3m2&#10;1eYlNFHrvzcLgsdhZr5h5svONOJGra8tKxgNExDEhdU1lwryw/brB4QPyBoby6TgQR6Wi4/eHFNt&#10;77ynWxZKESHsU1RQheBSKX1RkUE/tI44eifbGgxRtqXULd4j3DRynCRTabDmuFCho3VFxSW7GgVu&#10;d3QHeV6v7N/Yd/kg34zs90ap/me3moEI1IV3+NX+1Qom8H8l3gC5e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PRpFbBAAAA2gAAAA8AAAAAAAAAAAAAAAAAmAIAAGRycy9kb3du&#10;cmV2LnhtbFBLBQYAAAAABAAEAPUAAACGAwAAAAA=&#10;" path="m180,l107,,40,10,4,63,,150r,77l,266r2,60l29,390r87,16l2153,407r39,l2253,404r64,-27l2333,291r,-111l2333,140r-2,-60l2303,16,2217,,180,xe" filled="f" strokecolor="#231f20" strokeweight=".25pt">
                    <v:path arrowok="t" o:connecttype="custom" o:connectlocs="180,3;107,3;40,13;4,66;0,153;0,230;0,269;2,329;29,393;116,409;2153,410;2192,410;2253,407;2317,380;2333,294;2333,183;2333,143;2331,83;2303,19;2217,3;180,3" o:connectangles="0,0,0,0,0,0,0,0,0,0,0,0,0,0,0,0,0,0,0,0,0"/>
                  </v:shape>
                  <v:shape id="Text Box 16" o:spid="_x0000_s1040" type="#_x0000_t202" style="position:absolute;width:2339;height:41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7WRWMMA&#10;AADaAAAADwAAAGRycy9kb3ducmV2LnhtbESPQWvCQBSE74L/YXmF3nRTD6GNriJFQRBKYzx4fM0+&#10;k8Xs25hdk/TfdwuFHoeZ+YZZbUbbiJ46bxwreJknIIhLpw1XCs7FfvYKwgdkjY1jUvBNHjbr6WSF&#10;mXYD59SfQiUihH2GCuoQ2kxKX9Zk0c9dSxy9q+sshii7SuoOhwi3jVwkSSotGo4LNbb0XlN5Oz2s&#10;gu2F8525f3x95tfcFMVbwsf0ptTz07hdggg0hv/wX/ugFaTweyXeAL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7WRWMMAAADaAAAADwAAAAAAAAAAAAAAAACYAgAAZHJzL2Rv&#10;d25yZXYueG1sUEsFBgAAAAAEAAQA9QAAAIgDAAAAAA==&#10;" filled="f" stroked="f">
                    <v:textbox inset="0,0,0,0">
                      <w:txbxContent>
                        <w:p w:rsidR="00E35947" w:rsidRPr="00260DCE" w:rsidRDefault="00E35947" w:rsidP="00E35947">
                          <w:pPr>
                            <w:spacing w:before="54"/>
                            <w:jc w:val="center"/>
                            <w:rPr>
                              <w:rFonts w:ascii="Georgia" w:hAnsi="Georgia"/>
                            </w:rPr>
                          </w:pPr>
                          <w:r w:rsidRPr="00260DCE">
                            <w:rPr>
                              <w:rFonts w:ascii="Georgia" w:hAnsi="Georgia"/>
                              <w:b/>
                              <w:spacing w:val="-1"/>
                              <w:w w:val="105"/>
                            </w:rPr>
                            <w:t>б</w:t>
                          </w:r>
                          <w:r w:rsidR="00260DCE">
                            <w:rPr>
                              <w:rFonts w:ascii="Georgia" w:hAnsi="Georgia"/>
                              <w:b/>
                              <w:spacing w:val="-2"/>
                              <w:w w:val="105"/>
                            </w:rPr>
                            <w:t>есплатно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:rsidR="00EA6BFD" w:rsidRDefault="00EA6BFD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705"/>
      </w:tblGrid>
      <w:tr w:rsidR="00BE4D2B" w:rsidTr="00F946A3">
        <w:tc>
          <w:tcPr>
            <w:tcW w:w="10705" w:type="dxa"/>
            <w:shd w:val="clear" w:color="auto" w:fill="000000" w:themeFill="text1"/>
          </w:tcPr>
          <w:p w:rsidR="00BC07BC" w:rsidRPr="00BC07BC" w:rsidRDefault="00BC07BC" w:rsidP="00BC07BC">
            <w:pPr>
              <w:jc w:val="center"/>
              <w:rPr>
                <w:rFonts w:ascii="Times New Roman" w:eastAsia="Times New Roman" w:hAnsi="Times New Roman"/>
                <w:b/>
                <w:snapToGrid w:val="0"/>
                <w:lang w:eastAsia="ru-RU"/>
              </w:rPr>
            </w:pPr>
            <w:r w:rsidRPr="00BC07BC">
              <w:rPr>
                <w:rFonts w:ascii="Times New Roman" w:eastAsia="Times New Roman" w:hAnsi="Times New Roman"/>
                <w:b/>
                <w:snapToGrid w:val="0"/>
                <w:lang w:eastAsia="ru-RU"/>
              </w:rPr>
              <w:t>Сообщение о возможном установлении публичного сервитута</w:t>
            </w:r>
          </w:p>
          <w:p w:rsidR="00BE4D2B" w:rsidRPr="00BE4D2B" w:rsidRDefault="00BE4D2B" w:rsidP="00BE4D2B">
            <w:pPr>
              <w:spacing w:line="20" w:lineRule="atLeas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:rsidR="00751F17" w:rsidRDefault="00751F17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  <w:sectPr w:rsidR="00BE4D2B" w:rsidSect="00D97DBB">
          <w:footerReference w:type="default" r:id="rId9"/>
          <w:pgSz w:w="11906" w:h="16838"/>
          <w:pgMar w:top="993" w:right="566" w:bottom="1134" w:left="851" w:header="426" w:footer="708" w:gutter="0"/>
          <w:cols w:space="708"/>
          <w:docGrid w:linePitch="360"/>
        </w:sectPr>
      </w:pPr>
    </w:p>
    <w:p w:rsidR="00F20ACE" w:rsidRPr="00F20ACE" w:rsidRDefault="00F20ACE" w:rsidP="00F20ACE">
      <w:pPr>
        <w:widowControl w:val="0"/>
        <w:spacing w:after="0" w:line="240" w:lineRule="auto"/>
        <w:jc w:val="both"/>
        <w:rPr>
          <w:rFonts w:ascii="Times New Roman" w:eastAsia="Times New Roman" w:hAnsi="Times New Roman"/>
          <w:snapToGrid w:val="0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napToGrid w:val="0"/>
          <w:sz w:val="16"/>
          <w:szCs w:val="16"/>
          <w:lang w:eastAsia="ru-RU"/>
        </w:rPr>
        <w:lastRenderedPageBreak/>
        <w:t xml:space="preserve">          </w:t>
      </w:r>
      <w:proofErr w:type="gramStart"/>
      <w:r w:rsidRPr="00F20ACE">
        <w:rPr>
          <w:rFonts w:ascii="Times New Roman" w:eastAsia="Times New Roman" w:hAnsi="Times New Roman"/>
          <w:snapToGrid w:val="0"/>
          <w:sz w:val="16"/>
          <w:szCs w:val="16"/>
          <w:lang w:eastAsia="ru-RU"/>
        </w:rPr>
        <w:t xml:space="preserve">В связи с поступившим ходатайством ПАО «Газпром» об установлении публичного сервитута в соответствии со статьей 39.42 Земельного кодекса Российской Федерации, министерство природных ресурсов, экологии и имущественных отношений Оренбургской области извещает правообладателей (собственников, арендаторов и обладателей иных прав) о возможном установлении публичного сервитута сроком на 49 лет в отношении земель, государственная собственность на которые не разграничена, в границах кадастрового квартала </w:t>
      </w:r>
      <w:r w:rsidRPr="00F20ACE">
        <w:rPr>
          <w:rFonts w:ascii="Times New Roman" w:eastAsia="Times New Roman" w:hAnsi="Times New Roman"/>
          <w:b/>
          <w:snapToGrid w:val="0"/>
          <w:sz w:val="16"/>
          <w:szCs w:val="16"/>
          <w:lang w:eastAsia="ru-RU"/>
        </w:rPr>
        <w:t>56</w:t>
      </w:r>
      <w:proofErr w:type="gramEnd"/>
      <w:r w:rsidRPr="00F20ACE">
        <w:rPr>
          <w:rFonts w:ascii="Times New Roman" w:eastAsia="Times New Roman" w:hAnsi="Times New Roman"/>
          <w:b/>
          <w:snapToGrid w:val="0"/>
          <w:sz w:val="16"/>
          <w:szCs w:val="16"/>
          <w:lang w:eastAsia="ru-RU"/>
        </w:rPr>
        <w:t>:21:1603002</w:t>
      </w:r>
      <w:r w:rsidRPr="00F20ACE">
        <w:rPr>
          <w:rFonts w:ascii="Times New Roman" w:eastAsia="Times New Roman" w:hAnsi="Times New Roman"/>
          <w:snapToGrid w:val="0"/>
          <w:sz w:val="16"/>
          <w:szCs w:val="16"/>
          <w:lang w:eastAsia="ru-RU"/>
        </w:rPr>
        <w:t xml:space="preserve">, в целях эксплуатации объекта электросетевого хозяйства регионального значения ПАО «Газпром» </w:t>
      </w:r>
      <w:r w:rsidRPr="00F20ACE">
        <w:rPr>
          <w:rFonts w:ascii="Times New Roman" w:eastAsia="Times New Roman" w:hAnsi="Times New Roman"/>
          <w:b/>
          <w:snapToGrid w:val="0"/>
          <w:sz w:val="16"/>
          <w:szCs w:val="16"/>
          <w:lang w:eastAsia="ru-RU"/>
        </w:rPr>
        <w:t xml:space="preserve">«ВЛ-35 </w:t>
      </w:r>
      <w:proofErr w:type="spellStart"/>
      <w:r w:rsidRPr="00F20ACE">
        <w:rPr>
          <w:rFonts w:ascii="Times New Roman" w:eastAsia="Times New Roman" w:hAnsi="Times New Roman"/>
          <w:b/>
          <w:snapToGrid w:val="0"/>
          <w:sz w:val="16"/>
          <w:szCs w:val="16"/>
          <w:lang w:eastAsia="ru-RU"/>
        </w:rPr>
        <w:t>кВ</w:t>
      </w:r>
      <w:proofErr w:type="spellEnd"/>
      <w:r w:rsidRPr="00F20ACE">
        <w:rPr>
          <w:rFonts w:ascii="Times New Roman" w:eastAsia="Times New Roman" w:hAnsi="Times New Roman"/>
          <w:b/>
          <w:snapToGrid w:val="0"/>
          <w:sz w:val="16"/>
          <w:szCs w:val="16"/>
          <w:lang w:eastAsia="ru-RU"/>
        </w:rPr>
        <w:t xml:space="preserve"> от УКПГ-12 до УКПГ-14»</w:t>
      </w:r>
      <w:r w:rsidRPr="00F20ACE">
        <w:rPr>
          <w:rFonts w:ascii="Times New Roman" w:eastAsia="Times New Roman" w:hAnsi="Times New Roman"/>
          <w:snapToGrid w:val="0"/>
          <w:sz w:val="16"/>
          <w:szCs w:val="16"/>
          <w:lang w:eastAsia="ru-RU"/>
        </w:rPr>
        <w:t xml:space="preserve">, согласно приложенному описанию местоположения границ публичного сервитута. </w:t>
      </w:r>
    </w:p>
    <w:p w:rsidR="00F20ACE" w:rsidRPr="00F20ACE" w:rsidRDefault="00F20ACE" w:rsidP="00F20ACE">
      <w:pPr>
        <w:widowControl w:val="0"/>
        <w:spacing w:after="0" w:line="240" w:lineRule="auto"/>
        <w:jc w:val="both"/>
        <w:rPr>
          <w:rFonts w:ascii="Times New Roman" w:eastAsia="Times New Roman" w:hAnsi="Times New Roman"/>
          <w:snapToGrid w:val="0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napToGrid w:val="0"/>
          <w:sz w:val="16"/>
          <w:szCs w:val="16"/>
          <w:lang w:eastAsia="ru-RU"/>
        </w:rPr>
        <w:t xml:space="preserve">          </w:t>
      </w:r>
      <w:r w:rsidRPr="00F20ACE">
        <w:rPr>
          <w:rFonts w:ascii="Times New Roman" w:eastAsia="Times New Roman" w:hAnsi="Times New Roman"/>
          <w:snapToGrid w:val="0"/>
          <w:sz w:val="16"/>
          <w:szCs w:val="16"/>
          <w:lang w:eastAsia="ru-RU"/>
        </w:rPr>
        <w:t>Заинтересованные лица в течение пятнадцати дней со дня опубликования данного извещения вправе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 адресу: Оренбургская область, город Оренбург, просп. Парковый, д. 6, кабинет № 212 с 9.00 до 18.00 местного времени с понедельника по четверг, с 9.00 до 17.00 местного времени в пятницу (перерыв на обед с 13.00 до 13.48 местного времени), тел. (3532) 98-79-53.</w:t>
      </w:r>
    </w:p>
    <w:p w:rsidR="00F20ACE" w:rsidRPr="00F20ACE" w:rsidRDefault="00F20ACE" w:rsidP="00F20ACE">
      <w:pPr>
        <w:widowControl w:val="0"/>
        <w:spacing w:after="0" w:line="240" w:lineRule="auto"/>
        <w:jc w:val="both"/>
        <w:rPr>
          <w:rFonts w:ascii="Times New Roman" w:eastAsia="Times New Roman" w:hAnsi="Times New Roman"/>
          <w:snapToGrid w:val="0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napToGrid w:val="0"/>
          <w:sz w:val="16"/>
          <w:szCs w:val="16"/>
          <w:lang w:eastAsia="ru-RU"/>
        </w:rPr>
        <w:t xml:space="preserve">            </w:t>
      </w:r>
      <w:proofErr w:type="gramStart"/>
      <w:r w:rsidRPr="00F20ACE">
        <w:rPr>
          <w:rFonts w:ascii="Times New Roman" w:eastAsia="Times New Roman" w:hAnsi="Times New Roman"/>
          <w:snapToGrid w:val="0"/>
          <w:sz w:val="16"/>
          <w:szCs w:val="16"/>
          <w:lang w:eastAsia="ru-RU"/>
        </w:rPr>
        <w:t xml:space="preserve">Правообладатели земель, в отношении которых испрашивается публичный сервитут, если их права не зарегистрированы в Едином государственном реестре недвижимости, в течение пятнадцати дней со дня опубликования сообщения подают в орган, уполномоченный на установление публичного сервитута, заявления об учете их прав (обременений прав) на земли, с приложением копий документов, </w:t>
      </w:r>
      <w:r w:rsidRPr="00F20ACE">
        <w:rPr>
          <w:rFonts w:ascii="Times New Roman" w:eastAsia="Times New Roman" w:hAnsi="Times New Roman"/>
          <w:snapToGrid w:val="0"/>
          <w:sz w:val="16"/>
          <w:szCs w:val="16"/>
          <w:lang w:eastAsia="ru-RU"/>
        </w:rPr>
        <w:lastRenderedPageBreak/>
        <w:t>подтверждающих эти права (обременения прав), и с указанием способа связи с правообладателями указанных</w:t>
      </w:r>
      <w:proofErr w:type="gramEnd"/>
      <w:r w:rsidRPr="00F20ACE">
        <w:rPr>
          <w:rFonts w:ascii="Times New Roman" w:eastAsia="Times New Roman" w:hAnsi="Times New Roman"/>
          <w:snapToGrid w:val="0"/>
          <w:sz w:val="16"/>
          <w:szCs w:val="16"/>
          <w:lang w:eastAsia="ru-RU"/>
        </w:rPr>
        <w:t xml:space="preserve"> земель (адрес, телефон, адрес электронной почты и т.д.).</w:t>
      </w:r>
    </w:p>
    <w:p w:rsidR="00F20ACE" w:rsidRPr="00F20ACE" w:rsidRDefault="00F20ACE" w:rsidP="00F20ACE">
      <w:pPr>
        <w:widowControl w:val="0"/>
        <w:spacing w:after="0" w:line="240" w:lineRule="auto"/>
        <w:jc w:val="both"/>
        <w:rPr>
          <w:rFonts w:ascii="Times New Roman" w:eastAsia="Times New Roman" w:hAnsi="Times New Roman"/>
          <w:snapToGrid w:val="0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napToGrid w:val="0"/>
          <w:sz w:val="16"/>
          <w:szCs w:val="16"/>
          <w:lang w:eastAsia="ru-RU"/>
        </w:rPr>
        <w:t xml:space="preserve">         </w:t>
      </w:r>
      <w:proofErr w:type="gramStart"/>
      <w:r w:rsidRPr="00F20ACE">
        <w:rPr>
          <w:rFonts w:ascii="Times New Roman" w:eastAsia="Times New Roman" w:hAnsi="Times New Roman"/>
          <w:snapToGrid w:val="0"/>
          <w:sz w:val="16"/>
          <w:szCs w:val="16"/>
          <w:lang w:eastAsia="ru-RU"/>
        </w:rPr>
        <w:t>Схема территориального планирования Оренбургской области, предусматривающая размещение указанного объекта электросетевого хозяйства, утверждена постановлением Правительства Оренбургской области от 07.07.2011 № 579-п (в редакции постановления Правительства Оренбургской области от 31.05.2024 № 464-п (п. 638).</w:t>
      </w:r>
      <w:proofErr w:type="gramEnd"/>
      <w:r w:rsidRPr="00F20ACE">
        <w:rPr>
          <w:rFonts w:ascii="Times New Roman" w:eastAsia="Times New Roman" w:hAnsi="Times New Roman"/>
          <w:snapToGrid w:val="0"/>
          <w:sz w:val="16"/>
          <w:szCs w:val="16"/>
          <w:lang w:eastAsia="ru-RU"/>
        </w:rPr>
        <w:t xml:space="preserve"> Актуальная редакция схемы территориального планирования Оренбургской области размещена на официальном сайте министерства строительства, жилищно-коммунального, дорожного хозяйства и транспорта Оренбургской области в пункте «4. Схема территориального планирования Оренбургской области» подраздела «Территориальное планирование Оренбургской области» раздела «Разрешительная деятельность, территориальное планирование и контроль» (адрес ссылки: </w:t>
      </w:r>
      <w:hyperlink r:id="rId10" w:history="1">
        <w:r w:rsidRPr="00F20ACE">
          <w:rPr>
            <w:rStyle w:val="ae"/>
            <w:rFonts w:ascii="Times New Roman" w:eastAsia="Times New Roman" w:hAnsi="Times New Roman"/>
            <w:snapToGrid w:val="0"/>
            <w:sz w:val="16"/>
            <w:szCs w:val="16"/>
            <w:lang w:eastAsia="ru-RU"/>
          </w:rPr>
          <w:t>https://minstroyoren.orb.ru/activity/1558/</w:t>
        </w:r>
      </w:hyperlink>
      <w:r w:rsidRPr="00F20ACE">
        <w:rPr>
          <w:rFonts w:ascii="Times New Roman" w:eastAsia="Times New Roman" w:hAnsi="Times New Roman"/>
          <w:snapToGrid w:val="0"/>
          <w:sz w:val="16"/>
          <w:szCs w:val="16"/>
          <w:lang w:eastAsia="ru-RU"/>
        </w:rPr>
        <w:t>).</w:t>
      </w:r>
    </w:p>
    <w:p w:rsidR="00F20ACE" w:rsidRPr="00F20ACE" w:rsidRDefault="00F20ACE" w:rsidP="00F20ACE">
      <w:pPr>
        <w:widowControl w:val="0"/>
        <w:spacing w:after="0" w:line="240" w:lineRule="auto"/>
        <w:jc w:val="both"/>
        <w:rPr>
          <w:rFonts w:ascii="Times New Roman" w:eastAsia="Times New Roman" w:hAnsi="Times New Roman"/>
          <w:snapToGrid w:val="0"/>
          <w:sz w:val="16"/>
          <w:szCs w:val="16"/>
          <w:lang w:eastAsia="ru-RU"/>
        </w:rPr>
      </w:pPr>
      <w:r>
        <w:rPr>
          <w:rFonts w:ascii="Times New Roman" w:eastAsia="Times New Roman" w:hAnsi="Times New Roman"/>
          <w:snapToGrid w:val="0"/>
          <w:sz w:val="16"/>
          <w:szCs w:val="16"/>
          <w:lang w:eastAsia="ru-RU"/>
        </w:rPr>
        <w:t xml:space="preserve">           </w:t>
      </w:r>
      <w:r w:rsidRPr="00F20ACE">
        <w:rPr>
          <w:rFonts w:ascii="Times New Roman" w:eastAsia="Times New Roman" w:hAnsi="Times New Roman"/>
          <w:snapToGrid w:val="0"/>
          <w:sz w:val="16"/>
          <w:szCs w:val="16"/>
          <w:lang w:eastAsia="ru-RU"/>
        </w:rPr>
        <w:t>Сообщение о возможном установлении публичного сервитута размещено на официальном сайте министерства природных ресурсов, экологии и имущественных отношений Оренбургской области: https://mpr.orb.ru/, на официальном сайте администрации муниципального образования Никольский сельсовет Оренбургского района Оренбургской области (</w:t>
      </w:r>
      <w:r w:rsidRPr="00F20ACE">
        <w:rPr>
          <w:rFonts w:ascii="Times New Roman" w:eastAsia="Times New Roman" w:hAnsi="Times New Roman"/>
          <w:sz w:val="16"/>
          <w:szCs w:val="16"/>
          <w:lang w:eastAsia="ru-RU"/>
        </w:rPr>
        <w:t>http://никольский-сельсовет56.рф/)</w:t>
      </w:r>
      <w:r w:rsidRPr="00F20ACE">
        <w:rPr>
          <w:rFonts w:ascii="Times New Roman" w:eastAsia="Times New Roman" w:hAnsi="Times New Roman"/>
          <w:snapToGrid w:val="0"/>
          <w:sz w:val="16"/>
          <w:szCs w:val="16"/>
          <w:lang w:eastAsia="ru-RU"/>
        </w:rPr>
        <w:t>, печатном издании, распространяемом на территории муниципального образования: «Информационный бюллетень Никольский сельсовет Оренбургского района», а также на информационных стендах, установленных уставом муниципального образования.</w:t>
      </w:r>
    </w:p>
    <w:p w:rsidR="0088198D" w:rsidRPr="00F20ACE" w:rsidRDefault="0088198D" w:rsidP="0088198D">
      <w:pPr>
        <w:spacing w:after="0" w:line="20" w:lineRule="atLeast"/>
        <w:jc w:val="both"/>
        <w:rPr>
          <w:rFonts w:ascii="Times New Roman" w:hAnsi="Times New Roman"/>
          <w:color w:val="000000" w:themeColor="text1"/>
          <w:sz w:val="16"/>
          <w:szCs w:val="16"/>
        </w:rPr>
      </w:pPr>
    </w:p>
    <w:p w:rsidR="00BC07BC" w:rsidRDefault="00BC07BC" w:rsidP="0088198D">
      <w:pPr>
        <w:spacing w:after="0" w:line="20" w:lineRule="atLeast"/>
        <w:jc w:val="both"/>
        <w:rPr>
          <w:rFonts w:ascii="Times New Roman" w:hAnsi="Times New Roman"/>
          <w:color w:val="000000" w:themeColor="text1"/>
          <w:sz w:val="16"/>
          <w:szCs w:val="16"/>
        </w:rPr>
        <w:sectPr w:rsidR="00BC07BC" w:rsidSect="00BC07BC">
          <w:type w:val="continuous"/>
          <w:pgSz w:w="11906" w:h="16838"/>
          <w:pgMar w:top="993" w:right="566" w:bottom="1134" w:left="851" w:header="426" w:footer="708" w:gutter="0"/>
          <w:cols w:num="2" w:space="709"/>
          <w:docGrid w:linePitch="360"/>
        </w:sectPr>
      </w:pPr>
    </w:p>
    <w:p w:rsidR="0088198D" w:rsidRPr="0088198D" w:rsidRDefault="0088198D" w:rsidP="0088198D">
      <w:pPr>
        <w:spacing w:after="0" w:line="20" w:lineRule="atLeast"/>
        <w:jc w:val="both"/>
        <w:rPr>
          <w:rFonts w:ascii="Times New Roman" w:hAnsi="Times New Roman"/>
          <w:color w:val="000000" w:themeColor="text1"/>
          <w:sz w:val="16"/>
          <w:szCs w:val="16"/>
        </w:rPr>
      </w:pPr>
    </w:p>
    <w:p w:rsidR="0088198D" w:rsidRDefault="0088198D" w:rsidP="0088198D">
      <w:pPr>
        <w:spacing w:after="0" w:line="20" w:lineRule="atLeast"/>
        <w:ind w:left="1134" w:hanging="1134"/>
        <w:jc w:val="both"/>
        <w:rPr>
          <w:rFonts w:ascii="Times New Roman" w:hAnsi="Times New Roman"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705"/>
      </w:tblGrid>
      <w:tr w:rsidR="00BD577F" w:rsidTr="0087642A">
        <w:tc>
          <w:tcPr>
            <w:tcW w:w="10705" w:type="dxa"/>
            <w:shd w:val="clear" w:color="auto" w:fill="000000" w:themeFill="text1"/>
          </w:tcPr>
          <w:p w:rsidR="00BD577F" w:rsidRPr="00BC07BC" w:rsidRDefault="00BD577F" w:rsidP="0087642A">
            <w:pPr>
              <w:jc w:val="center"/>
              <w:rPr>
                <w:rFonts w:ascii="Times New Roman" w:eastAsia="Times New Roman" w:hAnsi="Times New Roman"/>
                <w:b/>
                <w:snapToGrid w:val="0"/>
                <w:lang w:eastAsia="ru-RU"/>
              </w:rPr>
            </w:pPr>
            <w:r w:rsidRPr="00BC07BC">
              <w:rPr>
                <w:rFonts w:ascii="Times New Roman" w:eastAsia="Times New Roman" w:hAnsi="Times New Roman"/>
                <w:b/>
                <w:snapToGrid w:val="0"/>
                <w:lang w:eastAsia="ru-RU"/>
              </w:rPr>
              <w:t>Сообщение о возможном установлении публичного сервитута</w:t>
            </w:r>
          </w:p>
          <w:p w:rsidR="00BD577F" w:rsidRPr="00BE4D2B" w:rsidRDefault="00BD577F" w:rsidP="0087642A">
            <w:pPr>
              <w:spacing w:line="20" w:lineRule="atLeas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:rsidR="00BD577F" w:rsidRDefault="00BD577F" w:rsidP="00BD577F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577F">
      <w:pPr>
        <w:spacing w:after="0" w:line="20" w:lineRule="atLeast"/>
        <w:rPr>
          <w:rFonts w:ascii="Times New Roman" w:hAnsi="Times New Roman"/>
          <w:sz w:val="16"/>
          <w:szCs w:val="16"/>
        </w:rPr>
        <w:sectPr w:rsidR="00BD577F" w:rsidSect="00BD577F">
          <w:footerReference w:type="default" r:id="rId11"/>
          <w:type w:val="continuous"/>
          <w:pgSz w:w="11906" w:h="16838"/>
          <w:pgMar w:top="993" w:right="566" w:bottom="1134" w:left="851" w:header="426" w:footer="708" w:gutter="0"/>
          <w:cols w:space="708"/>
          <w:docGrid w:linePitch="360"/>
        </w:sectPr>
      </w:pPr>
    </w:p>
    <w:p w:rsidR="00BD577F" w:rsidRPr="00BD577F" w:rsidRDefault="00BD577F" w:rsidP="00BD577F">
      <w:pPr>
        <w:pStyle w:val="af"/>
        <w:jc w:val="both"/>
        <w:rPr>
          <w:sz w:val="16"/>
          <w:szCs w:val="16"/>
        </w:rPr>
      </w:pPr>
      <w:r>
        <w:rPr>
          <w:sz w:val="16"/>
          <w:szCs w:val="16"/>
        </w:rPr>
        <w:lastRenderedPageBreak/>
        <w:t xml:space="preserve">           </w:t>
      </w:r>
      <w:proofErr w:type="gramStart"/>
      <w:r w:rsidRPr="00BD577F">
        <w:rPr>
          <w:sz w:val="16"/>
          <w:szCs w:val="16"/>
        </w:rPr>
        <w:t xml:space="preserve">В связи с поступившим ходатайством ПАО «Газпром» об установлении публичного сервитута в соответствии со статьей 39.42 Земельного кодекса Российской Федерации, министерство природных ресурсов, экологии и имущественных отношений Оренбургской области извещает правообладателей (собственников, арендаторов и обладателей иных прав) о возможном установлении публичного сервитута, сроком на 49 лет на землях в границах кадастрового квартала </w:t>
      </w:r>
      <w:r w:rsidRPr="00BD577F">
        <w:rPr>
          <w:b/>
          <w:color w:val="000000"/>
          <w:sz w:val="16"/>
          <w:szCs w:val="16"/>
        </w:rPr>
        <w:t xml:space="preserve">56:44:1107001 </w:t>
      </w:r>
      <w:r w:rsidRPr="00BD577F">
        <w:rPr>
          <w:sz w:val="16"/>
          <w:szCs w:val="16"/>
        </w:rPr>
        <w:t>в целях размещения линейного объекта</w:t>
      </w:r>
      <w:proofErr w:type="gramEnd"/>
      <w:r w:rsidRPr="00BD577F">
        <w:rPr>
          <w:sz w:val="16"/>
          <w:szCs w:val="16"/>
        </w:rPr>
        <w:t xml:space="preserve"> электросетевого хозяйства регионального значения ПАО «Газпром» </w:t>
      </w:r>
      <w:r w:rsidRPr="00BD577F">
        <w:rPr>
          <w:b/>
          <w:sz w:val="16"/>
          <w:szCs w:val="16"/>
        </w:rPr>
        <w:t xml:space="preserve">«ВЛ-35 </w:t>
      </w:r>
      <w:proofErr w:type="spellStart"/>
      <w:r w:rsidRPr="00BD577F">
        <w:rPr>
          <w:b/>
          <w:sz w:val="16"/>
          <w:szCs w:val="16"/>
        </w:rPr>
        <w:t>кВ</w:t>
      </w:r>
      <w:proofErr w:type="spellEnd"/>
      <w:r w:rsidRPr="00BD577F">
        <w:rPr>
          <w:b/>
          <w:sz w:val="16"/>
          <w:szCs w:val="16"/>
        </w:rPr>
        <w:t xml:space="preserve"> от УКПГ-14 до УКПГ-15»</w:t>
      </w:r>
      <w:r w:rsidRPr="00BD577F">
        <w:rPr>
          <w:sz w:val="16"/>
          <w:szCs w:val="16"/>
        </w:rPr>
        <w:t>, согласно приложенному описанию местоположения границ публичного сервитута.</w:t>
      </w:r>
    </w:p>
    <w:p w:rsidR="00BD577F" w:rsidRPr="00BD577F" w:rsidRDefault="00BD577F" w:rsidP="00BD577F">
      <w:pPr>
        <w:pStyle w:val="af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</w:t>
      </w:r>
      <w:r w:rsidRPr="00BD577F">
        <w:rPr>
          <w:sz w:val="16"/>
          <w:szCs w:val="16"/>
        </w:rPr>
        <w:t>Заинтересованные лица, в течение пятнадцати дней со дня опубликования данного извещения вправе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по адресу: Оренбургская область, город Оренбург, просп. Парковый, д. 6, кабинет № 212 с 9.00 до 18.00 местного времени с понедельника по четверг, с 9.00 до 17.00 местного времени в пятницу (перерыв на обед с 13.00 до 13.48 местного времени), тел. (3532) 98-79-53.</w:t>
      </w:r>
    </w:p>
    <w:p w:rsidR="00BD577F" w:rsidRPr="00BD577F" w:rsidRDefault="00BD577F" w:rsidP="00BD577F">
      <w:pPr>
        <w:pStyle w:val="af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</w:t>
      </w:r>
      <w:proofErr w:type="gramStart"/>
      <w:r w:rsidRPr="00BD577F">
        <w:rPr>
          <w:sz w:val="16"/>
          <w:szCs w:val="16"/>
        </w:rPr>
        <w:t xml:space="preserve">Правообладатели земель, в отношении которых испрашивается публичный сервитут, если их права не зарегистрированы в Едином </w:t>
      </w:r>
      <w:r w:rsidRPr="00BD577F">
        <w:rPr>
          <w:sz w:val="16"/>
          <w:szCs w:val="16"/>
        </w:rPr>
        <w:lastRenderedPageBreak/>
        <w:t>государственном реестре недвижимости, в течение пятнадцати дней со дня опубликования сообщения, подают в орган, уполномоченный на установление публичного сервитута, заявления об учете их прав (обременений прав) на земли с приложением копий документов, подтверждающих эти права (обременения прав) и с указанием способа связи с правообладателями указанных</w:t>
      </w:r>
      <w:proofErr w:type="gramEnd"/>
      <w:r w:rsidRPr="00BD577F">
        <w:rPr>
          <w:sz w:val="16"/>
          <w:szCs w:val="16"/>
        </w:rPr>
        <w:t xml:space="preserve"> земель (адрес, телефон, адрес электронной почты и т.д.).</w:t>
      </w:r>
    </w:p>
    <w:p w:rsidR="00BD577F" w:rsidRPr="00BD577F" w:rsidRDefault="00BD577F" w:rsidP="00BD577F">
      <w:pPr>
        <w:pStyle w:val="af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</w:t>
      </w:r>
      <w:proofErr w:type="gramStart"/>
      <w:r w:rsidRPr="00BD577F">
        <w:rPr>
          <w:sz w:val="16"/>
          <w:szCs w:val="16"/>
        </w:rPr>
        <w:t>Схема территориального планирования Оренбургской области, предусматривающая размещение указанного линейного объекта электросетевого хозяйства, утверждена постановлением Правительства Оренбургской области от 07.07.2011 № 579-п (в редакции постановления Правительства Оренбургской области от 31.05.2024 № 464-п (п. 639).</w:t>
      </w:r>
      <w:proofErr w:type="gramEnd"/>
      <w:r w:rsidRPr="00BD577F">
        <w:rPr>
          <w:sz w:val="16"/>
          <w:szCs w:val="16"/>
        </w:rPr>
        <w:t xml:space="preserve"> Актуальная редакция схемы территориального планирования Оренбургской области размещена на официальном сайте министерства строительства, жилищно-коммунального, дорожного хозяйства и транспорта Оренбургской области в пункте «4. Схема территориального планирования Оренбургской области» подраздела «Территориальное планирование Оренбургской области» раздела «Разрешительная деятельность, территориальное планирование и контроль» (адрес ссылки: </w:t>
      </w:r>
      <w:hyperlink r:id="rId12" w:history="1">
        <w:r w:rsidRPr="00BD577F">
          <w:rPr>
            <w:rStyle w:val="ae"/>
            <w:sz w:val="16"/>
            <w:szCs w:val="16"/>
          </w:rPr>
          <w:t>https://minstroyoren.orb.ru/activity/1558/</w:t>
        </w:r>
      </w:hyperlink>
      <w:r w:rsidRPr="00BD577F">
        <w:rPr>
          <w:sz w:val="16"/>
          <w:szCs w:val="16"/>
        </w:rPr>
        <w:t>).</w:t>
      </w:r>
    </w:p>
    <w:p w:rsidR="00BD577F" w:rsidRPr="00BD577F" w:rsidRDefault="00BD577F" w:rsidP="00BD577F">
      <w:pPr>
        <w:pStyle w:val="af"/>
        <w:jc w:val="both"/>
        <w:rPr>
          <w:sz w:val="16"/>
          <w:szCs w:val="16"/>
        </w:rPr>
      </w:pPr>
      <w:r>
        <w:rPr>
          <w:sz w:val="16"/>
          <w:szCs w:val="16"/>
        </w:rPr>
        <w:lastRenderedPageBreak/>
        <w:t xml:space="preserve">          </w:t>
      </w:r>
      <w:r w:rsidRPr="00BD577F">
        <w:rPr>
          <w:sz w:val="16"/>
          <w:szCs w:val="16"/>
        </w:rPr>
        <w:t xml:space="preserve">Сообщение о возможном установлении публичного сервитута размещено на официальном сайте министерства природных ресурсов, экологии и имущественных отношений Оренбургской области: https://mpr.orb.ru/, на официальном сайте администрации муниципального образования </w:t>
      </w:r>
      <w:hyperlink r:id="rId13" w:history="1">
        <w:r w:rsidRPr="00BD577F">
          <w:rPr>
            <w:rStyle w:val="ae"/>
            <w:sz w:val="16"/>
            <w:szCs w:val="16"/>
            <w:lang w:val="en-US"/>
          </w:rPr>
          <w:t>https</w:t>
        </w:r>
        <w:r w:rsidRPr="00BD577F">
          <w:rPr>
            <w:rStyle w:val="ae"/>
            <w:sz w:val="16"/>
            <w:szCs w:val="16"/>
          </w:rPr>
          <w:t>://никольский-сельсовет56.рф/</w:t>
        </w:r>
      </w:hyperlink>
      <w:r w:rsidRPr="00BD577F">
        <w:rPr>
          <w:sz w:val="16"/>
          <w:szCs w:val="16"/>
        </w:rPr>
        <w:t xml:space="preserve"> (</w:t>
      </w:r>
      <w:r w:rsidRPr="00BD577F">
        <w:rPr>
          <w:color w:val="000000"/>
          <w:sz w:val="16"/>
          <w:szCs w:val="16"/>
        </w:rPr>
        <w:t>Никольский сельсовет Оренбургского района Оренбургской области</w:t>
      </w:r>
      <w:r w:rsidRPr="00BD577F">
        <w:rPr>
          <w:rStyle w:val="ad"/>
          <w:color w:val="000000"/>
          <w:sz w:val="16"/>
          <w:szCs w:val="16"/>
          <w:shd w:val="clear" w:color="auto" w:fill="FFFFFF"/>
        </w:rPr>
        <w:t>)</w:t>
      </w:r>
      <w:r w:rsidRPr="00BD577F">
        <w:rPr>
          <w:color w:val="000000"/>
          <w:sz w:val="16"/>
          <w:szCs w:val="16"/>
        </w:rPr>
        <w:t xml:space="preserve">, </w:t>
      </w:r>
      <w:r w:rsidRPr="00BD577F">
        <w:rPr>
          <w:sz w:val="16"/>
          <w:szCs w:val="16"/>
        </w:rPr>
        <w:t>а также</w:t>
      </w:r>
      <w:r w:rsidRPr="00BD577F">
        <w:rPr>
          <w:b/>
          <w:sz w:val="16"/>
          <w:szCs w:val="16"/>
        </w:rPr>
        <w:t xml:space="preserve"> </w:t>
      </w:r>
      <w:r w:rsidRPr="00BD577F">
        <w:rPr>
          <w:color w:val="000000"/>
          <w:sz w:val="16"/>
          <w:szCs w:val="16"/>
        </w:rPr>
        <w:t xml:space="preserve">в периодическом печатном издании, распространяемом на </w:t>
      </w:r>
      <w:r w:rsidRPr="00BD577F">
        <w:rPr>
          <w:color w:val="000000"/>
          <w:sz w:val="16"/>
          <w:szCs w:val="16"/>
        </w:rPr>
        <w:lastRenderedPageBreak/>
        <w:t>территории муниципального образования: «Информационный бюллетень Никольский сельсовет Оренбургского района» и на информационных стендах, определенных уставом муниципального образования.</w:t>
      </w:r>
    </w:p>
    <w:p w:rsidR="00BD577F" w:rsidRPr="00BD577F" w:rsidRDefault="00BD577F" w:rsidP="00BD577F">
      <w:pPr>
        <w:widowControl w:val="0"/>
        <w:spacing w:after="0" w:line="240" w:lineRule="auto"/>
        <w:jc w:val="both"/>
        <w:rPr>
          <w:rFonts w:ascii="Times New Roman" w:eastAsia="Times New Roman" w:hAnsi="Times New Roman"/>
          <w:snapToGrid w:val="0"/>
          <w:sz w:val="16"/>
          <w:szCs w:val="16"/>
          <w:lang w:eastAsia="ru-RU"/>
        </w:rPr>
      </w:pPr>
    </w:p>
    <w:p w:rsidR="00BD577F" w:rsidRPr="00BD577F" w:rsidRDefault="00BD577F" w:rsidP="00BD577F">
      <w:pPr>
        <w:spacing w:after="0" w:line="20" w:lineRule="atLeast"/>
        <w:jc w:val="both"/>
        <w:rPr>
          <w:rFonts w:ascii="Times New Roman" w:hAnsi="Times New Roman"/>
          <w:color w:val="000000" w:themeColor="text1"/>
          <w:sz w:val="16"/>
          <w:szCs w:val="16"/>
        </w:rPr>
      </w:pPr>
    </w:p>
    <w:p w:rsidR="00BD577F" w:rsidRDefault="00BD577F" w:rsidP="00BD577F">
      <w:pPr>
        <w:spacing w:after="0" w:line="20" w:lineRule="atLeast"/>
        <w:jc w:val="both"/>
        <w:rPr>
          <w:rFonts w:ascii="Times New Roman" w:hAnsi="Times New Roman"/>
          <w:color w:val="000000" w:themeColor="text1"/>
          <w:sz w:val="16"/>
          <w:szCs w:val="16"/>
        </w:rPr>
        <w:sectPr w:rsidR="00BD577F" w:rsidSect="00BC07BC">
          <w:type w:val="continuous"/>
          <w:pgSz w:w="11906" w:h="16838"/>
          <w:pgMar w:top="993" w:right="566" w:bottom="1134" w:left="851" w:header="426" w:footer="708" w:gutter="0"/>
          <w:cols w:num="2" w:space="709"/>
          <w:docGrid w:linePitch="360"/>
        </w:sectPr>
      </w:pPr>
    </w:p>
    <w:p w:rsidR="00BD577F" w:rsidRPr="0088198D" w:rsidRDefault="00BD577F" w:rsidP="00BD577F">
      <w:pPr>
        <w:spacing w:after="0" w:line="20" w:lineRule="atLeast"/>
        <w:jc w:val="both"/>
        <w:rPr>
          <w:rFonts w:ascii="Times New Roman" w:hAnsi="Times New Roman"/>
          <w:color w:val="000000" w:themeColor="text1"/>
          <w:sz w:val="16"/>
          <w:szCs w:val="16"/>
        </w:rPr>
      </w:pPr>
    </w:p>
    <w:p w:rsidR="00BD577F" w:rsidRPr="0088198D" w:rsidRDefault="00BD577F" w:rsidP="0088198D">
      <w:pPr>
        <w:spacing w:after="0" w:line="20" w:lineRule="atLeast"/>
        <w:ind w:left="1134" w:hanging="1134"/>
        <w:jc w:val="both"/>
        <w:rPr>
          <w:rFonts w:ascii="Times New Roman" w:hAnsi="Times New Roman"/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705"/>
      </w:tblGrid>
      <w:tr w:rsidR="00BC07BC" w:rsidTr="00DC55D2">
        <w:tc>
          <w:tcPr>
            <w:tcW w:w="10705" w:type="dxa"/>
            <w:shd w:val="clear" w:color="auto" w:fill="000000" w:themeFill="text1"/>
          </w:tcPr>
          <w:p w:rsidR="00BC07BC" w:rsidRPr="00A52CAC" w:rsidRDefault="00A879CB" w:rsidP="00DC55D2">
            <w:pPr>
              <w:jc w:val="center"/>
              <w:rPr>
                <w:rFonts w:ascii="Times New Roman" w:eastAsia="Times New Roman" w:hAnsi="Times New Roman"/>
                <w:b/>
                <w:snapToGrid w:val="0"/>
                <w:lang w:eastAsia="ru-RU"/>
              </w:rPr>
            </w:pPr>
            <w:r w:rsidRPr="00A52CAC">
              <w:rPr>
                <w:rFonts w:ascii="Times New Roman" w:hAnsi="Times New Roman"/>
                <w:b/>
              </w:rPr>
              <w:t>Изменения в законодательстве с 1 марта 2025 года</w:t>
            </w:r>
          </w:p>
          <w:p w:rsidR="00BC07BC" w:rsidRPr="00BE4D2B" w:rsidRDefault="00BC07BC" w:rsidP="00DC55D2">
            <w:pPr>
              <w:spacing w:line="20" w:lineRule="atLeast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</w:tbl>
    <w:p w:rsidR="00BC07BC" w:rsidRDefault="00BC07BC" w:rsidP="00BC07BC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C07BC" w:rsidRDefault="00BC07BC" w:rsidP="00BC07BC">
      <w:pPr>
        <w:spacing w:after="0" w:line="20" w:lineRule="atLeast"/>
        <w:rPr>
          <w:rFonts w:ascii="Times New Roman" w:hAnsi="Times New Roman"/>
          <w:sz w:val="16"/>
          <w:szCs w:val="16"/>
        </w:rPr>
        <w:sectPr w:rsidR="00BC07BC" w:rsidSect="00BC07BC">
          <w:footerReference w:type="default" r:id="rId14"/>
          <w:type w:val="continuous"/>
          <w:pgSz w:w="11906" w:h="16838"/>
          <w:pgMar w:top="993" w:right="566" w:bottom="1134" w:left="851" w:header="426" w:footer="708" w:gutter="0"/>
          <w:cols w:space="708"/>
          <w:docGrid w:linePitch="360"/>
        </w:sectPr>
      </w:pPr>
    </w:p>
    <w:p w:rsidR="00A879CB" w:rsidRDefault="00A879CB" w:rsidP="00A879CB">
      <w:pPr>
        <w:spacing w:after="0" w:line="20" w:lineRule="atLeast"/>
        <w:jc w:val="both"/>
        <w:rPr>
          <w:rFonts w:ascii="Times New Roman" w:hAnsi="Times New Roman"/>
          <w:b/>
          <w:bCs/>
          <w:color w:val="292C2F"/>
          <w:sz w:val="16"/>
          <w:szCs w:val="16"/>
        </w:rPr>
      </w:pPr>
      <w:r>
        <w:rPr>
          <w:rFonts w:ascii="Times New Roman" w:hAnsi="Times New Roman"/>
          <w:color w:val="292C2F"/>
          <w:sz w:val="16"/>
          <w:szCs w:val="16"/>
        </w:rPr>
        <w:lastRenderedPageBreak/>
        <w:t xml:space="preserve">        </w:t>
      </w:r>
      <w:r w:rsidRPr="00A879CB">
        <w:rPr>
          <w:rFonts w:ascii="Times New Roman" w:hAnsi="Times New Roman"/>
          <w:color w:val="292C2F"/>
          <w:sz w:val="16"/>
          <w:szCs w:val="16"/>
        </w:rPr>
        <w:t>С 1 марта 2025 года вступит в силу Федеральный закон от 08.08.2024 № 307-ФЗ, которым определяется трехлетний срок для освоения земельных участков, расположенных в границах населенных пунктов, садовых и огородных земельных участков.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  </w:t>
      </w:r>
      <w:r w:rsidRPr="00A879CB">
        <w:rPr>
          <w:rFonts w:ascii="Times New Roman" w:hAnsi="Times New Roman"/>
          <w:color w:val="292C2F"/>
          <w:sz w:val="16"/>
          <w:szCs w:val="16"/>
        </w:rPr>
        <w:t>Необходимо понимать, что </w:t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 xml:space="preserve">данная </w:t>
      </w:r>
      <w:proofErr w:type="gramStart"/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норма</w:t>
      </w:r>
      <w:proofErr w:type="gramEnd"/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 xml:space="preserve"> прежде всего касается проблемных участков, которые заболочены, захламлены или заросли сорной растительностью</w:t>
      </w:r>
      <w:r w:rsidRPr="00A879CB">
        <w:rPr>
          <w:rFonts w:ascii="Times New Roman" w:hAnsi="Times New Roman"/>
          <w:color w:val="292C2F"/>
          <w:sz w:val="16"/>
          <w:szCs w:val="16"/>
        </w:rPr>
        <w:t>. Человеку </w:t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дополнительно даётся 3 года, чтобы провести все необходимые работы и подготовить участок к использованию</w:t>
      </w:r>
      <w:r w:rsidRPr="00A879CB">
        <w:rPr>
          <w:rFonts w:ascii="Times New Roman" w:hAnsi="Times New Roman"/>
          <w:color w:val="292C2F"/>
          <w:sz w:val="16"/>
          <w:szCs w:val="16"/>
        </w:rPr>
        <w:t> (очистить его от мусора, осушить, выровнять рельеф и т.д.). В течение этого 3-летнего срока, пока собственник осваивает участок, его нельзя привлечь к ответственности за нецелевое использование земли, поскольку он к нему еще не приступал. После истечения 3 лет, предназначенных для освоения земли, человек уже начинает использовать ее по назначению – строить дом, магазин, объекты рекреационного назначения, выращивать сельскохозяйственную продукцию и т.д. С этого момента собственник несет ответственность за неиспользование участка, и контрольные (надзорные) органы могут зафиксировать нарушения.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b/>
          <w:bCs/>
          <w:color w:val="292C2F"/>
          <w:sz w:val="16"/>
          <w:szCs w:val="16"/>
        </w:rPr>
        <w:t xml:space="preserve">       </w:t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Также важно отметить, что указанные нормы касаются только земельных участков в границах населенных пунктов, садовых и огородных участков</w:t>
      </w:r>
      <w:r w:rsidRPr="00A879CB">
        <w:rPr>
          <w:rFonts w:ascii="Times New Roman" w:hAnsi="Times New Roman"/>
          <w:color w:val="292C2F"/>
          <w:sz w:val="16"/>
          <w:szCs w:val="16"/>
        </w:rPr>
        <w:t>. Правила об освоении в трехлетний срок не распространяются на земли промышленности, земли для производственной деятельности, туристического и рекреационного значения. Что касается земель сельскохозяйственного назначения – то в их отношении еще с 2016 года установлены более жесткие требования, в том числе касающиеся освоения и изъятия в связи с неиспользованием по целевому назначению.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Будут ли изымать земельные участки, на которых выявлены признаки неиспользования?</w:t>
      </w:r>
    </w:p>
    <w:p w:rsidR="00A879CB" w:rsidRDefault="00A879CB" w:rsidP="00A879CB">
      <w:pPr>
        <w:spacing w:after="0" w:line="20" w:lineRule="atLeast"/>
        <w:jc w:val="both"/>
        <w:rPr>
          <w:rFonts w:ascii="Times New Roman" w:hAnsi="Times New Roman"/>
          <w:color w:val="292C2F"/>
          <w:sz w:val="16"/>
          <w:szCs w:val="16"/>
        </w:rPr>
      </w:pP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</w:t>
      </w:r>
      <w:r w:rsidRPr="00A879CB">
        <w:rPr>
          <w:rFonts w:ascii="Times New Roman" w:hAnsi="Times New Roman"/>
          <w:color w:val="292C2F"/>
          <w:sz w:val="16"/>
          <w:szCs w:val="16"/>
        </w:rPr>
        <w:t>Крайне важным является то, что в новом законе об освоении земель,</w:t>
      </w:r>
      <w:r w:rsidRPr="00A879CB">
        <w:rPr>
          <w:rFonts w:ascii="Times New Roman" w:hAnsi="Times New Roman"/>
          <w:color w:val="292C2F"/>
          <w:sz w:val="16"/>
          <w:szCs w:val="16"/>
        </w:rPr>
        <w:br/>
        <w:t xml:space="preserve">а также в разработанных </w:t>
      </w:r>
      <w:proofErr w:type="spellStart"/>
      <w:r w:rsidRPr="00A879CB">
        <w:rPr>
          <w:rFonts w:ascii="Times New Roman" w:hAnsi="Times New Roman"/>
          <w:color w:val="292C2F"/>
          <w:sz w:val="16"/>
          <w:szCs w:val="16"/>
        </w:rPr>
        <w:t>Росреестром</w:t>
      </w:r>
      <w:proofErr w:type="spellEnd"/>
      <w:r w:rsidRPr="00A879CB">
        <w:rPr>
          <w:rFonts w:ascii="Times New Roman" w:hAnsi="Times New Roman"/>
          <w:color w:val="292C2F"/>
          <w:sz w:val="16"/>
          <w:szCs w:val="16"/>
        </w:rPr>
        <w:t xml:space="preserve"> проектах подзаконных актов </w:t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не предлагалось и не предлагается расширить основания для изъятия земельных участков, увеличить штрафы за их неиспользование</w:t>
      </w:r>
      <w:r w:rsidRPr="00A879CB">
        <w:rPr>
          <w:rFonts w:ascii="Times New Roman" w:hAnsi="Times New Roman"/>
          <w:color w:val="292C2F"/>
          <w:sz w:val="16"/>
          <w:szCs w:val="16"/>
        </w:rPr>
        <w:t>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b/>
          <w:bCs/>
          <w:color w:val="292C2F"/>
          <w:sz w:val="16"/>
          <w:szCs w:val="16"/>
        </w:rPr>
        <w:t xml:space="preserve">       </w:t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Отмечаем, что Гражданским кодексом РФ уже на протяжении многих лет предусмотрена процедура изъятия земельного участка</w:t>
      </w:r>
      <w:r w:rsidRPr="00A879CB">
        <w:rPr>
          <w:rFonts w:ascii="Times New Roman" w:hAnsi="Times New Roman"/>
          <w:color w:val="292C2F"/>
          <w:sz w:val="16"/>
          <w:szCs w:val="16"/>
        </w:rPr>
        <w:t>, предназначенного для ведения сельского хозяйства либо жилищного или иного строительства. Это возможно в случае его неиспользования по целевому назначению в течение трех лет (при условии отсутствия обстоятельств, связанных с его освоением, а также стихийными бедствиями). Данный механизм введен еще в 1995 году. С этого же времени предусмотрена возможность изъятия земельного участка, если он используется не по целевому назначению, или его использование приводит к существенному снижению плодородия земель сельскохозяйственного назначения либо причинению вреда окружающей среде (ст. 284 и 285 Гражданского кодекса РФ).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 </w:t>
      </w:r>
      <w:proofErr w:type="gramStart"/>
      <w:r w:rsidRPr="00A879CB">
        <w:rPr>
          <w:rFonts w:ascii="Times New Roman" w:hAnsi="Times New Roman"/>
          <w:color w:val="292C2F"/>
          <w:sz w:val="16"/>
          <w:szCs w:val="16"/>
        </w:rPr>
        <w:t>То есть если ранее, по действующему законодательству, у собственника могли изъять землю, если он ее не освоил в течение 3 лет, то по новому закону </w:t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срок до возможного изъятия фактически увеличивается до 5-7 лет, т.к. он дает человеку дополнительные 3 года для освоения</w:t>
      </w:r>
      <w:r w:rsidRPr="00A879CB">
        <w:rPr>
          <w:rFonts w:ascii="Times New Roman" w:hAnsi="Times New Roman"/>
          <w:color w:val="292C2F"/>
          <w:sz w:val="16"/>
          <w:szCs w:val="16"/>
        </w:rPr>
        <w:t>.</w:t>
      </w:r>
      <w:proofErr w:type="gramEnd"/>
    </w:p>
    <w:p w:rsidR="00A879CB" w:rsidRDefault="00A879CB" w:rsidP="00A879CB">
      <w:pPr>
        <w:spacing w:after="0" w:line="20" w:lineRule="atLeast"/>
        <w:jc w:val="both"/>
        <w:rPr>
          <w:rFonts w:ascii="Times New Roman" w:hAnsi="Times New Roman"/>
          <w:color w:val="292C2F"/>
          <w:sz w:val="16"/>
          <w:szCs w:val="16"/>
        </w:rPr>
      </w:pP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</w:t>
      </w:r>
      <w:r w:rsidRPr="00A879CB">
        <w:rPr>
          <w:rFonts w:ascii="Times New Roman" w:hAnsi="Times New Roman"/>
          <w:color w:val="292C2F"/>
          <w:sz w:val="16"/>
          <w:szCs w:val="16"/>
        </w:rPr>
        <w:t>Также необходимо отметить, что даже если человек не освоил земельный участок в срок, это не будет автоматически являться основанием для его изъятия. Напоминаем, что изъятию земельного участка предшествует проведение контрольных (надзорных) мероприятий. Правообладатели участков, на которых будут выявлены признаки неиспользования, </w:t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смогут устранить нарушения в установленном порядке</w:t>
      </w:r>
      <w:r w:rsidRPr="00A879CB">
        <w:rPr>
          <w:rFonts w:ascii="Times New Roman" w:hAnsi="Times New Roman"/>
          <w:color w:val="292C2F"/>
          <w:sz w:val="16"/>
          <w:szCs w:val="16"/>
        </w:rPr>
        <w:t>.</w:t>
      </w:r>
    </w:p>
    <w:p w:rsidR="00A879CB" w:rsidRDefault="00A879CB" w:rsidP="00A879CB">
      <w:pPr>
        <w:spacing w:after="0" w:line="20" w:lineRule="atLeast"/>
        <w:jc w:val="both"/>
        <w:rPr>
          <w:rFonts w:ascii="Times New Roman" w:hAnsi="Times New Roman"/>
          <w:color w:val="292C2F"/>
          <w:sz w:val="16"/>
          <w:szCs w:val="16"/>
        </w:rPr>
      </w:pPr>
      <w:r>
        <w:rPr>
          <w:rFonts w:ascii="Times New Roman" w:hAnsi="Times New Roman"/>
          <w:b/>
          <w:bCs/>
          <w:color w:val="292C2F"/>
          <w:sz w:val="16"/>
          <w:szCs w:val="16"/>
        </w:rPr>
        <w:lastRenderedPageBreak/>
        <w:t xml:space="preserve">       </w:t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Почему так важны мероприятия по освоению земельных участков?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</w:t>
      </w:r>
      <w:r w:rsidRPr="00A879CB">
        <w:rPr>
          <w:rFonts w:ascii="Times New Roman" w:hAnsi="Times New Roman"/>
          <w:color w:val="292C2F"/>
          <w:sz w:val="16"/>
          <w:szCs w:val="16"/>
        </w:rPr>
        <w:t xml:space="preserve">Заросшие, </w:t>
      </w:r>
      <w:proofErr w:type="gramStart"/>
      <w:r w:rsidRPr="00A879CB">
        <w:rPr>
          <w:rFonts w:ascii="Times New Roman" w:hAnsi="Times New Roman"/>
          <w:color w:val="292C2F"/>
          <w:sz w:val="16"/>
          <w:szCs w:val="16"/>
        </w:rPr>
        <w:t>захламленные</w:t>
      </w:r>
      <w:proofErr w:type="gramEnd"/>
      <w:r w:rsidRPr="00A879CB">
        <w:rPr>
          <w:rFonts w:ascii="Times New Roman" w:hAnsi="Times New Roman"/>
          <w:color w:val="292C2F"/>
          <w:sz w:val="16"/>
          <w:szCs w:val="16"/>
        </w:rPr>
        <w:t xml:space="preserve"> и загрязненные земельные участки являются серьезной проблемой для ведения хозяйства, для развития населенных пунктов, для создания и сохранения их надлежащего архитектурного облика. На такие участки жалуются соседи. Они становятся небезопасными местами посещения детей и молодежи.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</w:t>
      </w:r>
      <w:r w:rsidRPr="00A879CB">
        <w:rPr>
          <w:rFonts w:ascii="Times New Roman" w:hAnsi="Times New Roman"/>
          <w:color w:val="292C2F"/>
          <w:sz w:val="16"/>
          <w:szCs w:val="16"/>
        </w:rPr>
        <w:t>Аналогичные факты также препятствуют деятельности садоводческих товариществ. Дачники не могут оперативно решить вопросы, связанные</w:t>
      </w:r>
      <w:r>
        <w:rPr>
          <w:rFonts w:ascii="Times New Roman" w:hAnsi="Times New Roman"/>
          <w:color w:val="292C2F"/>
          <w:sz w:val="16"/>
          <w:szCs w:val="16"/>
        </w:rPr>
        <w:t xml:space="preserve"> </w:t>
      </w:r>
      <w:r w:rsidRPr="00A879CB">
        <w:rPr>
          <w:rFonts w:ascii="Times New Roman" w:hAnsi="Times New Roman"/>
          <w:color w:val="292C2F"/>
          <w:sz w:val="16"/>
          <w:szCs w:val="16"/>
        </w:rPr>
        <w:t>с деятельностью их объединений. Дополнительные проблемы возникают у председателя - это долги по взносам, которые неизбежно копятся у владельцев таких земель.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 </w:t>
      </w:r>
      <w:r w:rsidRPr="00A879CB">
        <w:rPr>
          <w:rFonts w:ascii="Times New Roman" w:hAnsi="Times New Roman"/>
          <w:color w:val="292C2F"/>
          <w:sz w:val="16"/>
          <w:szCs w:val="16"/>
        </w:rPr>
        <w:t>Немало случаев, когда правообладатели годами и десятилетиями не появляются на земельных участках. При этом особых мер воздействия на них законодательство не предусматривает. Вопрос об установлении ущерба собственникам других земельных участков и объектов недвижимости</w:t>
      </w:r>
      <w:r>
        <w:rPr>
          <w:rFonts w:ascii="Times New Roman" w:hAnsi="Times New Roman"/>
          <w:color w:val="292C2F"/>
          <w:sz w:val="16"/>
          <w:szCs w:val="16"/>
        </w:rPr>
        <w:t xml:space="preserve"> </w:t>
      </w:r>
      <w:r w:rsidRPr="00A879CB">
        <w:rPr>
          <w:rFonts w:ascii="Times New Roman" w:hAnsi="Times New Roman"/>
          <w:color w:val="292C2F"/>
          <w:sz w:val="16"/>
          <w:szCs w:val="16"/>
        </w:rPr>
        <w:t>в большинстве случаев не решается.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С какого момента будут исчисляться сроки освоения?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</w:t>
      </w:r>
      <w:r w:rsidRPr="00A879CB">
        <w:rPr>
          <w:rFonts w:ascii="Times New Roman" w:hAnsi="Times New Roman"/>
          <w:color w:val="292C2F"/>
          <w:sz w:val="16"/>
          <w:szCs w:val="16"/>
        </w:rPr>
        <w:t>По участкам, которые купят, подарят и т.д. после 1 марта 2025 года, сроки освоения будут идти с момента приобретения прав на них (с момента регистрации). По тем участкам, которые уже в собственности, срок будет исчисляться с 1 марта 2025 года.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</w:t>
      </w:r>
      <w:r w:rsidRPr="00A879CB">
        <w:rPr>
          <w:rFonts w:ascii="Times New Roman" w:hAnsi="Times New Roman"/>
          <w:color w:val="292C2F"/>
          <w:sz w:val="16"/>
          <w:szCs w:val="16"/>
        </w:rPr>
        <w:t>Принятый закон обратной силы не предполагает, поскольку это было бы несправедливо по отношению к гражданам и бизнесу.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Кто будет определять, осваивается участок или нет?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</w:t>
      </w:r>
      <w:r w:rsidRPr="00A879CB">
        <w:rPr>
          <w:rFonts w:ascii="Times New Roman" w:hAnsi="Times New Roman"/>
          <w:color w:val="292C2F"/>
          <w:sz w:val="16"/>
          <w:szCs w:val="16"/>
        </w:rPr>
        <w:t>Законом предусмотрено установление перечня мероприятий по освоению земельных участков, а также признаков их неиспользования. Соответствующие нормативные акты утвердит Правительство РФ.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 </w:t>
      </w:r>
      <w:r w:rsidRPr="00A879CB">
        <w:rPr>
          <w:rFonts w:ascii="Times New Roman" w:hAnsi="Times New Roman"/>
          <w:color w:val="292C2F"/>
          <w:sz w:val="16"/>
          <w:szCs w:val="16"/>
        </w:rPr>
        <w:t>В частности, перечень мероприятий по освоению земельных участков включает такие действия, как, например, осушение, увлажнение, очистку участков от сорной растительности и отходов, уплотнение и укрепление грунта.</w:t>
      </w:r>
    </w:p>
    <w:p w:rsidR="00A879CB" w:rsidRDefault="00A879CB" w:rsidP="00A879CB">
      <w:pPr>
        <w:spacing w:after="0" w:line="20" w:lineRule="atLeast"/>
        <w:jc w:val="both"/>
        <w:rPr>
          <w:rFonts w:ascii="Times New Roman" w:hAnsi="Times New Roman"/>
          <w:color w:val="292C2F"/>
          <w:sz w:val="16"/>
          <w:szCs w:val="16"/>
        </w:rPr>
      </w:pP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 </w:t>
      </w:r>
      <w:r w:rsidRPr="00A879CB">
        <w:rPr>
          <w:rFonts w:ascii="Times New Roman" w:hAnsi="Times New Roman"/>
          <w:color w:val="292C2F"/>
          <w:sz w:val="16"/>
          <w:szCs w:val="16"/>
        </w:rPr>
        <w:t>Признаки неиспользования содержат критерии, которые позволят оценить, осуществляется ли использование земельных участков в соответствии с законом. В частности, для земельных участков, предназначенных для строительства, такими признаками будет отсутствие на участке построенного и оформленного здания, сооружения в течение 5 и более лет. Этот срок будет исчисляться уже после истечения 3-летнего срока.</w:t>
      </w:r>
    </w:p>
    <w:p w:rsidR="00A879CB" w:rsidRDefault="00A879CB" w:rsidP="00A879CB">
      <w:pPr>
        <w:spacing w:after="0" w:line="20" w:lineRule="atLeast"/>
        <w:jc w:val="both"/>
        <w:rPr>
          <w:rFonts w:ascii="Times New Roman" w:hAnsi="Times New Roman"/>
          <w:color w:val="292C2F"/>
          <w:sz w:val="16"/>
          <w:szCs w:val="16"/>
        </w:rPr>
      </w:pP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  </w:t>
      </w:r>
      <w:r w:rsidRPr="00A879CB">
        <w:rPr>
          <w:rFonts w:ascii="Times New Roman" w:hAnsi="Times New Roman"/>
          <w:color w:val="292C2F"/>
          <w:sz w:val="16"/>
          <w:szCs w:val="16"/>
        </w:rPr>
        <w:t>Огородные земельные участки не должны быть заросшими сорными растениями и захламленными более</w:t>
      </w:r>
      <w:proofErr w:type="gramStart"/>
      <w:r w:rsidRPr="00A879CB">
        <w:rPr>
          <w:rFonts w:ascii="Times New Roman" w:hAnsi="Times New Roman"/>
          <w:color w:val="292C2F"/>
          <w:sz w:val="16"/>
          <w:szCs w:val="16"/>
        </w:rPr>
        <w:t>,</w:t>
      </w:r>
      <w:proofErr w:type="gramEnd"/>
      <w:r w:rsidRPr="00A879CB">
        <w:rPr>
          <w:rFonts w:ascii="Times New Roman" w:hAnsi="Times New Roman"/>
          <w:color w:val="292C2F"/>
          <w:sz w:val="16"/>
          <w:szCs w:val="16"/>
        </w:rPr>
        <w:t xml:space="preserve"> чем на половину.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  <w:t>Таким образом, принятым законом </w:t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создана дополнительная защита правообладателей земельных участков</w:t>
      </w:r>
      <w:r w:rsidRPr="00A879CB">
        <w:rPr>
          <w:rFonts w:ascii="Times New Roman" w:hAnsi="Times New Roman"/>
          <w:color w:val="292C2F"/>
          <w:sz w:val="16"/>
          <w:szCs w:val="16"/>
        </w:rPr>
        <w:t>, которые не могут сразу после оформления прав на них по объективным причинам начать использование.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b/>
          <w:bCs/>
          <w:color w:val="292C2F"/>
          <w:sz w:val="16"/>
          <w:szCs w:val="16"/>
        </w:rPr>
        <w:t xml:space="preserve">       </w:t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Во-первых</w:t>
      </w:r>
      <w:r w:rsidRPr="00A879CB">
        <w:rPr>
          <w:rFonts w:ascii="Times New Roman" w:hAnsi="Times New Roman"/>
          <w:color w:val="292C2F"/>
          <w:sz w:val="16"/>
          <w:szCs w:val="16"/>
        </w:rPr>
        <w:t>, правообладатели будут знать, чего нельзя допускать на земельных участках, и смогут планировать и принимать меры для предотвращения ситуаций, при которых на их земельных участках могут быть выявлены нарушения.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b/>
          <w:bCs/>
          <w:color w:val="292C2F"/>
          <w:sz w:val="16"/>
          <w:szCs w:val="16"/>
        </w:rPr>
        <w:t xml:space="preserve">      </w:t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Во-вторых</w:t>
      </w:r>
      <w:r w:rsidRPr="00A879CB">
        <w:rPr>
          <w:rFonts w:ascii="Times New Roman" w:hAnsi="Times New Roman"/>
          <w:color w:val="292C2F"/>
          <w:sz w:val="16"/>
          <w:szCs w:val="16"/>
        </w:rPr>
        <w:t xml:space="preserve">, инспекторы органов контроля (надзора) должны будут непосредственно руководствоваться конкретными признаками неиспользования земельных участков. То есть они не смогут привлечь к ответственности правообладателей, если на их участках таких </w:t>
      </w:r>
      <w:r w:rsidRPr="00A879CB">
        <w:rPr>
          <w:rFonts w:ascii="Times New Roman" w:hAnsi="Times New Roman"/>
          <w:color w:val="292C2F"/>
          <w:sz w:val="16"/>
          <w:szCs w:val="16"/>
        </w:rPr>
        <w:lastRenderedPageBreak/>
        <w:t>признаков не обнаружено. Это исключит риски применений оценочных суждений инспектора и коррупционных проявлений.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Как будет выглядеть схема реализации закона?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 </w:t>
      </w:r>
      <w:r w:rsidRPr="00A879CB">
        <w:rPr>
          <w:rFonts w:ascii="Times New Roman" w:hAnsi="Times New Roman"/>
          <w:color w:val="292C2F"/>
          <w:sz w:val="16"/>
          <w:szCs w:val="16"/>
        </w:rPr>
        <w:t xml:space="preserve">Выявление нарушений, связанных с неиспользованием земельных участков, осуществляется и планируется осуществлять </w:t>
      </w:r>
      <w:proofErr w:type="spellStart"/>
      <w:r w:rsidRPr="00A879CB">
        <w:rPr>
          <w:rFonts w:ascii="Times New Roman" w:hAnsi="Times New Roman"/>
          <w:color w:val="292C2F"/>
          <w:sz w:val="16"/>
          <w:szCs w:val="16"/>
        </w:rPr>
        <w:t>Росреестром</w:t>
      </w:r>
      <w:proofErr w:type="spellEnd"/>
      <w:r w:rsidRPr="00A879CB">
        <w:rPr>
          <w:rFonts w:ascii="Times New Roman" w:hAnsi="Times New Roman"/>
          <w:color w:val="292C2F"/>
          <w:sz w:val="16"/>
          <w:szCs w:val="16"/>
        </w:rPr>
        <w:t xml:space="preserve"> в рамках федерального государственного земельного контроля (надзора), а также уполномоченными органами местного самоуправления в рамках муниципального земельного контроля. </w:t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Эта деятельность будет осуществляться исходя из признаков неиспользования земельных участков, которые установлены Правительством РФ</w:t>
      </w:r>
      <w:r w:rsidRPr="00A879CB">
        <w:rPr>
          <w:rFonts w:ascii="Times New Roman" w:hAnsi="Times New Roman"/>
          <w:color w:val="292C2F"/>
          <w:sz w:val="16"/>
          <w:szCs w:val="16"/>
        </w:rPr>
        <w:t>.</w:t>
      </w:r>
    </w:p>
    <w:p w:rsidR="00BD577F" w:rsidRDefault="00A879CB" w:rsidP="00A879CB">
      <w:pPr>
        <w:spacing w:after="0" w:line="20" w:lineRule="atLeast"/>
        <w:jc w:val="both"/>
        <w:rPr>
          <w:rFonts w:ascii="Times New Roman" w:hAnsi="Times New Roman"/>
          <w:color w:val="292C2F"/>
          <w:sz w:val="16"/>
          <w:szCs w:val="16"/>
        </w:rPr>
      </w:pP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</w:t>
      </w:r>
      <w:r w:rsidRPr="00A879CB">
        <w:rPr>
          <w:rFonts w:ascii="Times New Roman" w:hAnsi="Times New Roman"/>
          <w:color w:val="292C2F"/>
          <w:sz w:val="16"/>
          <w:szCs w:val="16"/>
        </w:rPr>
        <w:t>После выявления нарушения правообладателю земельного участка будет выдано предписание об устранении нарушения. В дальнейшем проводится проверка исполнения такого предписания.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 </w:t>
      </w:r>
      <w:r w:rsidRPr="00A879CB">
        <w:rPr>
          <w:rFonts w:ascii="Times New Roman" w:hAnsi="Times New Roman"/>
          <w:color w:val="292C2F"/>
          <w:sz w:val="16"/>
          <w:szCs w:val="16"/>
        </w:rPr>
        <w:t>Важно отметить, что при назначении административного наказания физическому лицу учитываются характер совершенного правонарушения, личность виновного, его имущественное положение, обстоятельства, смягчающие ответственность, и обстоятельства, отягчающие ответственность.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b/>
          <w:bCs/>
          <w:color w:val="292C2F"/>
          <w:sz w:val="16"/>
          <w:szCs w:val="16"/>
        </w:rPr>
        <w:t xml:space="preserve">       </w:t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При первом выявлении нарушения штраф не назначается</w:t>
      </w:r>
      <w:r w:rsidRPr="00A879CB">
        <w:rPr>
          <w:rFonts w:ascii="Times New Roman" w:hAnsi="Times New Roman"/>
          <w:color w:val="292C2F"/>
          <w:sz w:val="16"/>
          <w:szCs w:val="16"/>
        </w:rPr>
        <w:t>, наказание ограничивается только предупреждением.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  </w:t>
      </w:r>
      <w:r w:rsidRPr="00A879CB">
        <w:rPr>
          <w:rFonts w:ascii="Times New Roman" w:hAnsi="Times New Roman"/>
          <w:color w:val="292C2F"/>
          <w:sz w:val="16"/>
          <w:szCs w:val="16"/>
        </w:rPr>
        <w:t xml:space="preserve">Если же правообладатель не устраняет выявленное нарушение, то </w:t>
      </w:r>
      <w:proofErr w:type="spellStart"/>
      <w:r w:rsidRPr="00A879CB">
        <w:rPr>
          <w:rFonts w:ascii="Times New Roman" w:hAnsi="Times New Roman"/>
          <w:color w:val="292C2F"/>
          <w:sz w:val="16"/>
          <w:szCs w:val="16"/>
        </w:rPr>
        <w:t>Росреестр</w:t>
      </w:r>
      <w:proofErr w:type="spellEnd"/>
      <w:r w:rsidRPr="00A879CB">
        <w:rPr>
          <w:rFonts w:ascii="Times New Roman" w:hAnsi="Times New Roman"/>
          <w:color w:val="292C2F"/>
          <w:sz w:val="16"/>
          <w:szCs w:val="16"/>
        </w:rPr>
        <w:t xml:space="preserve"> в течение 30 дней с момента истечения срока устранения нарушения уведомляет о такой ситуации уполномоченный орган государственной власти или орган местного самоуправления. Далее</w:t>
      </w:r>
    </w:p>
    <w:p w:rsidR="00A879CB" w:rsidRDefault="00A879CB" w:rsidP="00A879CB">
      <w:pPr>
        <w:spacing w:after="0" w:line="20" w:lineRule="atLeast"/>
        <w:jc w:val="both"/>
        <w:rPr>
          <w:rFonts w:ascii="Times New Roman" w:hAnsi="Times New Roman"/>
          <w:color w:val="292C2F"/>
          <w:sz w:val="16"/>
          <w:szCs w:val="16"/>
        </w:rPr>
      </w:pPr>
      <w:r w:rsidRPr="00A879CB">
        <w:rPr>
          <w:rFonts w:ascii="Times New Roman" w:hAnsi="Times New Roman"/>
          <w:color w:val="292C2F"/>
          <w:sz w:val="16"/>
          <w:szCs w:val="16"/>
        </w:rPr>
        <w:lastRenderedPageBreak/>
        <w:t xml:space="preserve"> они могут обратиться </w:t>
      </w:r>
      <w:proofErr w:type="gramStart"/>
      <w:r w:rsidRPr="00A879CB">
        <w:rPr>
          <w:rFonts w:ascii="Times New Roman" w:hAnsi="Times New Roman"/>
          <w:color w:val="292C2F"/>
          <w:sz w:val="16"/>
          <w:szCs w:val="16"/>
        </w:rPr>
        <w:t>в суд с требованием об изъятии земельных участков в связи с их ненадлежащим использованием</w:t>
      </w:r>
      <w:proofErr w:type="gramEnd"/>
      <w:r w:rsidRPr="00A879CB">
        <w:rPr>
          <w:rFonts w:ascii="Times New Roman" w:hAnsi="Times New Roman"/>
          <w:color w:val="292C2F"/>
          <w:sz w:val="16"/>
          <w:szCs w:val="16"/>
        </w:rPr>
        <w:t xml:space="preserve"> и об их продаже с публичных торгов.</w:t>
      </w:r>
    </w:p>
    <w:p w:rsidR="00A879CB" w:rsidRPr="00A879CB" w:rsidRDefault="00A879CB" w:rsidP="00A879CB">
      <w:pPr>
        <w:spacing w:after="0" w:line="20" w:lineRule="atLeast"/>
        <w:jc w:val="both"/>
        <w:rPr>
          <w:rFonts w:ascii="Times New Roman" w:hAnsi="Times New Roman"/>
          <w:color w:val="292C2F"/>
          <w:sz w:val="16"/>
          <w:szCs w:val="16"/>
        </w:rPr>
      </w:pP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Что делать собственникам, которые по объективным причинам не могут освоить земельный участок в срок?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 </w:t>
      </w:r>
      <w:r w:rsidRPr="00A879CB">
        <w:rPr>
          <w:rFonts w:ascii="Times New Roman" w:hAnsi="Times New Roman"/>
          <w:color w:val="292C2F"/>
          <w:sz w:val="16"/>
          <w:szCs w:val="16"/>
        </w:rPr>
        <w:t>Если на таких участках будут выявлены признаки неиспользования, то обстоятельства по ним будут оцениваться в рамках рассмотрения дел об административных правонарушениях. При этом правообладатель земельного участка </w:t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может предоставить материалы, подтверждающие обстоятельства, повлекшие невозможность исполнить ту или иную обязанность</w:t>
      </w:r>
      <w:r w:rsidRPr="00A879CB">
        <w:rPr>
          <w:rFonts w:ascii="Times New Roman" w:hAnsi="Times New Roman"/>
          <w:color w:val="292C2F"/>
          <w:sz w:val="16"/>
          <w:szCs w:val="16"/>
        </w:rPr>
        <w:t>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</w:t>
      </w:r>
      <w:r w:rsidRPr="00A879CB">
        <w:rPr>
          <w:rFonts w:ascii="Times New Roman" w:hAnsi="Times New Roman"/>
          <w:color w:val="292C2F"/>
          <w:sz w:val="16"/>
          <w:szCs w:val="16"/>
        </w:rPr>
        <w:t>Кроме того, после получения предписания об устранении административного правонарушения правообладатель может направить в контрольный (надзорный) орган </w:t>
      </w:r>
      <w:r w:rsidRPr="00A879CB">
        <w:rPr>
          <w:rFonts w:ascii="Times New Roman" w:hAnsi="Times New Roman"/>
          <w:b/>
          <w:bCs/>
          <w:color w:val="292C2F"/>
          <w:sz w:val="16"/>
          <w:szCs w:val="16"/>
        </w:rPr>
        <w:t>ходатайство о продлении срока устранения</w:t>
      </w:r>
      <w:r w:rsidRPr="00A879CB">
        <w:rPr>
          <w:rFonts w:ascii="Times New Roman" w:hAnsi="Times New Roman"/>
          <w:color w:val="292C2F"/>
          <w:sz w:val="16"/>
          <w:szCs w:val="16"/>
        </w:rPr>
        <w:t> нарушения.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 </w:t>
      </w:r>
      <w:r w:rsidRPr="00A879CB">
        <w:rPr>
          <w:rFonts w:ascii="Times New Roman" w:hAnsi="Times New Roman"/>
          <w:color w:val="292C2F"/>
          <w:sz w:val="16"/>
          <w:szCs w:val="16"/>
        </w:rPr>
        <w:t>Более того, в случае длительного отсутствия собственника он может передать свой земельный участок в аренду или безвозмездное пользование третьим лицам для поддержания его в надлежащем состоянии.</w:t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 w:rsidRPr="00A879CB">
        <w:rPr>
          <w:rFonts w:ascii="Times New Roman" w:hAnsi="Times New Roman"/>
          <w:color w:val="292C2F"/>
          <w:sz w:val="16"/>
          <w:szCs w:val="16"/>
        </w:rPr>
        <w:br/>
      </w:r>
      <w:r>
        <w:rPr>
          <w:rFonts w:ascii="Times New Roman" w:hAnsi="Times New Roman"/>
          <w:color w:val="292C2F"/>
          <w:sz w:val="16"/>
          <w:szCs w:val="16"/>
        </w:rPr>
        <w:t xml:space="preserve">       </w:t>
      </w:r>
      <w:r w:rsidRPr="00A879CB">
        <w:rPr>
          <w:rFonts w:ascii="Times New Roman" w:hAnsi="Times New Roman"/>
          <w:color w:val="292C2F"/>
          <w:sz w:val="16"/>
          <w:szCs w:val="16"/>
        </w:rPr>
        <w:t>Также правообладатели земельных участков могут привлечь третьих лиц на условиях возмездного оказания услуг, например, по уборке территории.</w:t>
      </w:r>
    </w:p>
    <w:p w:rsidR="00A879CB" w:rsidRPr="00A879CB" w:rsidRDefault="00A879CB" w:rsidP="00A879CB">
      <w:pPr>
        <w:spacing w:after="0" w:line="20" w:lineRule="atLeast"/>
        <w:jc w:val="both"/>
        <w:rPr>
          <w:rFonts w:ascii="Times New Roman" w:hAnsi="Times New Roman"/>
          <w:color w:val="292C2F"/>
          <w:sz w:val="16"/>
          <w:szCs w:val="16"/>
        </w:rPr>
      </w:pPr>
    </w:p>
    <w:p w:rsidR="00A879CB" w:rsidRPr="00A879CB" w:rsidRDefault="00A879CB" w:rsidP="00A879CB">
      <w:pPr>
        <w:spacing w:after="0" w:line="20" w:lineRule="atLeast"/>
        <w:jc w:val="both"/>
        <w:rPr>
          <w:rFonts w:ascii="Times New Roman" w:hAnsi="Times New Roman"/>
          <w:color w:val="292C2F"/>
          <w:sz w:val="16"/>
          <w:szCs w:val="16"/>
        </w:rPr>
      </w:pPr>
    </w:p>
    <w:p w:rsidR="0088198D" w:rsidRPr="00A879CB" w:rsidRDefault="0088198D" w:rsidP="00A879CB">
      <w:pPr>
        <w:pStyle w:val="ConsPlusNormal"/>
        <w:widowControl/>
        <w:suppressAutoHyphens/>
        <w:spacing w:line="20" w:lineRule="atLeast"/>
        <w:ind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BC07BC" w:rsidRDefault="00BC07BC" w:rsidP="00F946A3">
      <w:pPr>
        <w:pStyle w:val="ConsPlusNormal"/>
        <w:widowControl/>
        <w:suppressAutoHyphens/>
        <w:ind w:firstLine="0"/>
        <w:jc w:val="both"/>
        <w:rPr>
          <w:rFonts w:ascii="Times New Roman" w:hAnsi="Times New Roman" w:cs="Times New Roman"/>
          <w:sz w:val="16"/>
          <w:szCs w:val="16"/>
        </w:rPr>
        <w:sectPr w:rsidR="00BC07BC" w:rsidSect="00BC07BC">
          <w:type w:val="continuous"/>
          <w:pgSz w:w="11906" w:h="16838"/>
          <w:pgMar w:top="993" w:right="566" w:bottom="1134" w:left="851" w:header="426" w:footer="708" w:gutter="0"/>
          <w:cols w:num="2" w:space="709"/>
          <w:docGrid w:linePitch="360"/>
        </w:sect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577F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  <w:bookmarkStart w:id="0" w:name="_GoBack"/>
      <w:bookmarkEnd w:id="0"/>
    </w:p>
    <w:p w:rsidR="00BD577F" w:rsidRPr="00F946A3" w:rsidRDefault="00BD577F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tbl>
      <w:tblPr>
        <w:tblStyle w:val="a3"/>
        <w:tblpPr w:leftFromText="180" w:rightFromText="180" w:vertAnchor="text" w:horzAnchor="margin" w:tblpY="20"/>
        <w:tblW w:w="0" w:type="auto"/>
        <w:tblLook w:val="04A0" w:firstRow="1" w:lastRow="0" w:firstColumn="1" w:lastColumn="0" w:noHBand="0" w:noVBand="1"/>
      </w:tblPr>
      <w:tblGrid>
        <w:gridCol w:w="2676"/>
        <w:gridCol w:w="2676"/>
        <w:gridCol w:w="2676"/>
        <w:gridCol w:w="2677"/>
      </w:tblGrid>
      <w:tr w:rsidR="00BD577F" w:rsidRPr="00826E7C" w:rsidTr="00BD577F">
        <w:tc>
          <w:tcPr>
            <w:tcW w:w="2676" w:type="dxa"/>
          </w:tcPr>
          <w:p w:rsidR="00BD577F" w:rsidRPr="00826E7C" w:rsidRDefault="00BD577F" w:rsidP="00BD577F">
            <w:pPr>
              <w:spacing w:line="20" w:lineRule="atLeas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6E7C">
              <w:rPr>
                <w:rFonts w:ascii="Times New Roman" w:hAnsi="Times New Roman"/>
                <w:sz w:val="18"/>
                <w:szCs w:val="18"/>
              </w:rPr>
              <w:t>Учредитель и издатель: администрация МО Никольский сельсовет</w:t>
            </w:r>
          </w:p>
        </w:tc>
        <w:tc>
          <w:tcPr>
            <w:tcW w:w="2676" w:type="dxa"/>
          </w:tcPr>
          <w:p w:rsidR="00BD577F" w:rsidRDefault="00BD577F" w:rsidP="00BD577F">
            <w:pPr>
              <w:spacing w:line="20" w:lineRule="atLeas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6E7C">
              <w:rPr>
                <w:rFonts w:ascii="Times New Roman" w:hAnsi="Times New Roman"/>
                <w:sz w:val="18"/>
                <w:szCs w:val="18"/>
              </w:rPr>
              <w:t xml:space="preserve">Адрес: 460504, с. Никольское, ул. В.Т. Обухова, 1. тел.: </w:t>
            </w:r>
          </w:p>
          <w:p w:rsidR="00BD577F" w:rsidRPr="00826E7C" w:rsidRDefault="00BD577F" w:rsidP="00BD577F">
            <w:pPr>
              <w:spacing w:line="20" w:lineRule="atLeas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6E7C">
              <w:rPr>
                <w:rFonts w:ascii="Times New Roman" w:hAnsi="Times New Roman"/>
                <w:sz w:val="18"/>
                <w:szCs w:val="18"/>
              </w:rPr>
              <w:t>8 (3532) 39-85-37, 39-85-90</w:t>
            </w:r>
          </w:p>
        </w:tc>
        <w:tc>
          <w:tcPr>
            <w:tcW w:w="2676" w:type="dxa"/>
          </w:tcPr>
          <w:p w:rsidR="00BD577F" w:rsidRDefault="00BD577F" w:rsidP="00BD577F">
            <w:pPr>
              <w:spacing w:line="20" w:lineRule="atLeast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826E7C">
              <w:rPr>
                <w:rFonts w:ascii="Times New Roman" w:hAnsi="Times New Roman"/>
                <w:sz w:val="18"/>
                <w:szCs w:val="18"/>
              </w:rPr>
              <w:t>Ответственный за выпуск</w:t>
            </w:r>
            <w:proofErr w:type="gramEnd"/>
          </w:p>
          <w:p w:rsidR="00BD577F" w:rsidRPr="00826E7C" w:rsidRDefault="00BD577F" w:rsidP="00BD577F">
            <w:pPr>
              <w:spacing w:line="20" w:lineRule="atLeas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6E7C">
              <w:rPr>
                <w:rFonts w:ascii="Times New Roman" w:hAnsi="Times New Roman"/>
                <w:sz w:val="18"/>
                <w:szCs w:val="18"/>
              </w:rPr>
              <w:t xml:space="preserve"> Н.С. Ручкина</w:t>
            </w:r>
          </w:p>
        </w:tc>
        <w:tc>
          <w:tcPr>
            <w:tcW w:w="2677" w:type="dxa"/>
          </w:tcPr>
          <w:p w:rsidR="00BD577F" w:rsidRPr="00826E7C" w:rsidRDefault="00BD577F" w:rsidP="00BD577F">
            <w:pPr>
              <w:spacing w:line="20" w:lineRule="atLeast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26E7C">
              <w:rPr>
                <w:rFonts w:ascii="Times New Roman" w:hAnsi="Times New Roman"/>
                <w:sz w:val="18"/>
                <w:szCs w:val="18"/>
              </w:rPr>
              <w:t>Распространяется бесплатно</w:t>
            </w:r>
          </w:p>
          <w:p w:rsidR="00BD577F" w:rsidRPr="00826E7C" w:rsidRDefault="00BD577F" w:rsidP="00BD577F">
            <w:pPr>
              <w:spacing w:line="20" w:lineRule="atLeast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Тираж 10 э</w:t>
            </w:r>
            <w:r w:rsidRPr="00826E7C">
              <w:rPr>
                <w:rFonts w:ascii="Times New Roman" w:hAnsi="Times New Roman"/>
                <w:sz w:val="18"/>
                <w:szCs w:val="18"/>
              </w:rPr>
              <w:t>кз.</w:t>
            </w:r>
          </w:p>
        </w:tc>
      </w:tr>
    </w:tbl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F946A3" w:rsidRDefault="00F946A3" w:rsidP="00BD2097">
      <w:pPr>
        <w:spacing w:after="0" w:line="20" w:lineRule="atLeast"/>
        <w:rPr>
          <w:rFonts w:ascii="Times New Roman" w:hAnsi="Times New Roman"/>
          <w:sz w:val="16"/>
          <w:szCs w:val="16"/>
        </w:rPr>
        <w:sectPr w:rsidR="00F946A3" w:rsidSect="00F946A3">
          <w:type w:val="continuous"/>
          <w:pgSz w:w="11906" w:h="16838"/>
          <w:pgMar w:top="993" w:right="566" w:bottom="1134" w:left="851" w:header="426" w:footer="708" w:gutter="0"/>
          <w:cols w:space="709"/>
          <w:docGrid w:linePitch="360"/>
        </w:sect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Pr="00F946A3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F946A3" w:rsidRDefault="00F946A3" w:rsidP="00BD2097">
      <w:pPr>
        <w:spacing w:after="0" w:line="20" w:lineRule="atLeast"/>
        <w:rPr>
          <w:rFonts w:ascii="Times New Roman" w:hAnsi="Times New Roman"/>
          <w:sz w:val="16"/>
          <w:szCs w:val="16"/>
        </w:rPr>
        <w:sectPr w:rsidR="00F946A3" w:rsidSect="00F946A3">
          <w:type w:val="continuous"/>
          <w:pgSz w:w="11906" w:h="16838"/>
          <w:pgMar w:top="993" w:right="566" w:bottom="1134" w:left="851" w:header="426" w:footer="708" w:gutter="0"/>
          <w:cols w:num="2" w:space="709"/>
          <w:docGrid w:linePitch="360"/>
        </w:sectPr>
      </w:pPr>
    </w:p>
    <w:p w:rsidR="00BE4D2B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E4D2B" w:rsidRDefault="00BE4D2B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751F17" w:rsidRDefault="00751F17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751F17" w:rsidRDefault="00751F17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751F17" w:rsidRPr="00BD2097" w:rsidRDefault="00751F17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p w:rsidR="00BD2097" w:rsidRPr="00BD2097" w:rsidRDefault="00BD2097" w:rsidP="00BD2097">
      <w:pPr>
        <w:spacing w:after="0" w:line="20" w:lineRule="atLeast"/>
        <w:rPr>
          <w:rFonts w:ascii="Times New Roman" w:hAnsi="Times New Roman"/>
          <w:sz w:val="16"/>
          <w:szCs w:val="16"/>
        </w:rPr>
      </w:pPr>
    </w:p>
    <w:sectPr w:rsidR="00BD2097" w:rsidRPr="00BD2097" w:rsidSect="00F946A3">
      <w:type w:val="continuous"/>
      <w:pgSz w:w="11906" w:h="16838"/>
      <w:pgMar w:top="993" w:right="566" w:bottom="1134" w:left="851" w:header="426" w:footer="708" w:gutter="0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207" w:rsidRDefault="006D2207" w:rsidP="00826E7C">
      <w:pPr>
        <w:spacing w:after="0" w:line="240" w:lineRule="auto"/>
      </w:pPr>
      <w:r>
        <w:separator/>
      </w:r>
    </w:p>
  </w:endnote>
  <w:endnote w:type="continuationSeparator" w:id="0">
    <w:p w:rsidR="006D2207" w:rsidRDefault="006D2207" w:rsidP="00826E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/>
        <w:sz w:val="16"/>
        <w:szCs w:val="16"/>
      </w:rPr>
      <w:id w:val="1422461597"/>
      <w:docPartObj>
        <w:docPartGallery w:val="Page Numbers (Bottom of Page)"/>
        <w:docPartUnique/>
      </w:docPartObj>
    </w:sdtPr>
    <w:sdtEndPr/>
    <w:sdtContent>
      <w:p w:rsidR="00D97DBB" w:rsidRPr="00D97DBB" w:rsidRDefault="00D97DBB">
        <w:pPr>
          <w:pStyle w:val="a9"/>
          <w:jc w:val="right"/>
          <w:rPr>
            <w:rFonts w:ascii="Times New Roman" w:hAnsi="Times New Roman"/>
            <w:sz w:val="16"/>
            <w:szCs w:val="16"/>
          </w:rPr>
        </w:pPr>
        <w:r w:rsidRPr="00D97DBB">
          <w:rPr>
            <w:rFonts w:ascii="Times New Roman" w:hAnsi="Times New Roman"/>
            <w:sz w:val="16"/>
            <w:szCs w:val="16"/>
          </w:rPr>
          <w:fldChar w:fldCharType="begin"/>
        </w:r>
        <w:r w:rsidRPr="00D97DBB">
          <w:rPr>
            <w:rFonts w:ascii="Times New Roman" w:hAnsi="Times New Roman"/>
            <w:sz w:val="16"/>
            <w:szCs w:val="16"/>
          </w:rPr>
          <w:instrText>PAGE   \* MERGEFORMAT</w:instrText>
        </w:r>
        <w:r w:rsidRPr="00D97DBB">
          <w:rPr>
            <w:rFonts w:ascii="Times New Roman" w:hAnsi="Times New Roman"/>
            <w:sz w:val="16"/>
            <w:szCs w:val="16"/>
          </w:rPr>
          <w:fldChar w:fldCharType="separate"/>
        </w:r>
        <w:r w:rsidR="00BD577F">
          <w:rPr>
            <w:rFonts w:ascii="Times New Roman" w:hAnsi="Times New Roman"/>
            <w:noProof/>
            <w:sz w:val="16"/>
            <w:szCs w:val="16"/>
          </w:rPr>
          <w:t>1</w:t>
        </w:r>
        <w:r w:rsidRPr="00D97DBB">
          <w:rPr>
            <w:rFonts w:ascii="Times New Roman" w:hAnsi="Times New Roman"/>
            <w:sz w:val="16"/>
            <w:szCs w:val="16"/>
          </w:rPr>
          <w:fldChar w:fldCharType="end"/>
        </w:r>
      </w:p>
    </w:sdtContent>
  </w:sdt>
  <w:p w:rsidR="00826E7C" w:rsidRPr="00826E7C" w:rsidRDefault="00826E7C" w:rsidP="00826E7C">
    <w:pPr>
      <w:pStyle w:val="a9"/>
      <w:jc w:val="right"/>
      <w:rPr>
        <w:rFonts w:ascii="Times New Roman" w:hAnsi="Times New Roman"/>
        <w:sz w:val="16"/>
        <w:szCs w:val="1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/>
        <w:sz w:val="16"/>
        <w:szCs w:val="16"/>
      </w:rPr>
      <w:id w:val="-1801370284"/>
      <w:docPartObj>
        <w:docPartGallery w:val="Page Numbers (Bottom of Page)"/>
        <w:docPartUnique/>
      </w:docPartObj>
    </w:sdtPr>
    <w:sdtContent>
      <w:p w:rsidR="00BD577F" w:rsidRPr="00D97DBB" w:rsidRDefault="00BD577F">
        <w:pPr>
          <w:pStyle w:val="a9"/>
          <w:jc w:val="right"/>
          <w:rPr>
            <w:rFonts w:ascii="Times New Roman" w:hAnsi="Times New Roman"/>
            <w:sz w:val="16"/>
            <w:szCs w:val="16"/>
          </w:rPr>
        </w:pPr>
        <w:r w:rsidRPr="00D97DBB">
          <w:rPr>
            <w:rFonts w:ascii="Times New Roman" w:hAnsi="Times New Roman"/>
            <w:sz w:val="16"/>
            <w:szCs w:val="16"/>
          </w:rPr>
          <w:fldChar w:fldCharType="begin"/>
        </w:r>
        <w:r w:rsidRPr="00D97DBB">
          <w:rPr>
            <w:rFonts w:ascii="Times New Roman" w:hAnsi="Times New Roman"/>
            <w:sz w:val="16"/>
            <w:szCs w:val="16"/>
          </w:rPr>
          <w:instrText>PAGE   \* MERGEFORMAT</w:instrText>
        </w:r>
        <w:r w:rsidRPr="00D97DBB">
          <w:rPr>
            <w:rFonts w:ascii="Times New Roman" w:hAnsi="Times New Roman"/>
            <w:sz w:val="16"/>
            <w:szCs w:val="16"/>
          </w:rPr>
          <w:fldChar w:fldCharType="separate"/>
        </w:r>
        <w:r>
          <w:rPr>
            <w:rFonts w:ascii="Times New Roman" w:hAnsi="Times New Roman"/>
            <w:noProof/>
            <w:sz w:val="16"/>
            <w:szCs w:val="16"/>
          </w:rPr>
          <w:t>2</w:t>
        </w:r>
        <w:r w:rsidRPr="00D97DBB">
          <w:rPr>
            <w:rFonts w:ascii="Times New Roman" w:hAnsi="Times New Roman"/>
            <w:sz w:val="16"/>
            <w:szCs w:val="16"/>
          </w:rPr>
          <w:fldChar w:fldCharType="end"/>
        </w:r>
      </w:p>
    </w:sdtContent>
  </w:sdt>
  <w:p w:rsidR="00BD577F" w:rsidRPr="00826E7C" w:rsidRDefault="00BD577F" w:rsidP="00826E7C">
    <w:pPr>
      <w:pStyle w:val="a9"/>
      <w:jc w:val="right"/>
      <w:rPr>
        <w:rFonts w:ascii="Times New Roman" w:hAnsi="Times New Roman"/>
        <w:sz w:val="16"/>
        <w:szCs w:val="1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/>
        <w:sz w:val="16"/>
        <w:szCs w:val="16"/>
      </w:rPr>
      <w:id w:val="-1072807830"/>
      <w:docPartObj>
        <w:docPartGallery w:val="Page Numbers (Bottom of Page)"/>
        <w:docPartUnique/>
      </w:docPartObj>
    </w:sdtPr>
    <w:sdtEndPr/>
    <w:sdtContent>
      <w:p w:rsidR="00BC07BC" w:rsidRPr="00D97DBB" w:rsidRDefault="00BC07BC">
        <w:pPr>
          <w:pStyle w:val="a9"/>
          <w:jc w:val="right"/>
          <w:rPr>
            <w:rFonts w:ascii="Times New Roman" w:hAnsi="Times New Roman"/>
            <w:sz w:val="16"/>
            <w:szCs w:val="16"/>
          </w:rPr>
        </w:pPr>
        <w:r w:rsidRPr="00D97DBB">
          <w:rPr>
            <w:rFonts w:ascii="Times New Roman" w:hAnsi="Times New Roman"/>
            <w:sz w:val="16"/>
            <w:szCs w:val="16"/>
          </w:rPr>
          <w:fldChar w:fldCharType="begin"/>
        </w:r>
        <w:r w:rsidRPr="00D97DBB">
          <w:rPr>
            <w:rFonts w:ascii="Times New Roman" w:hAnsi="Times New Roman"/>
            <w:sz w:val="16"/>
            <w:szCs w:val="16"/>
          </w:rPr>
          <w:instrText>PAGE   \* MERGEFORMAT</w:instrText>
        </w:r>
        <w:r w:rsidRPr="00D97DBB">
          <w:rPr>
            <w:rFonts w:ascii="Times New Roman" w:hAnsi="Times New Roman"/>
            <w:sz w:val="16"/>
            <w:szCs w:val="16"/>
          </w:rPr>
          <w:fldChar w:fldCharType="separate"/>
        </w:r>
        <w:r w:rsidR="00BD577F">
          <w:rPr>
            <w:rFonts w:ascii="Times New Roman" w:hAnsi="Times New Roman"/>
            <w:noProof/>
            <w:sz w:val="16"/>
            <w:szCs w:val="16"/>
          </w:rPr>
          <w:t>3</w:t>
        </w:r>
        <w:r w:rsidRPr="00D97DBB">
          <w:rPr>
            <w:rFonts w:ascii="Times New Roman" w:hAnsi="Times New Roman"/>
            <w:sz w:val="16"/>
            <w:szCs w:val="16"/>
          </w:rPr>
          <w:fldChar w:fldCharType="end"/>
        </w:r>
      </w:p>
    </w:sdtContent>
  </w:sdt>
  <w:p w:rsidR="00BC07BC" w:rsidRPr="00826E7C" w:rsidRDefault="00BC07BC" w:rsidP="00826E7C">
    <w:pPr>
      <w:pStyle w:val="a9"/>
      <w:jc w:val="right"/>
      <w:rPr>
        <w:rFonts w:ascii="Times New Roman" w:hAnsi="Times New Roman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207" w:rsidRDefault="006D2207" w:rsidP="00826E7C">
      <w:pPr>
        <w:spacing w:after="0" w:line="240" w:lineRule="auto"/>
      </w:pPr>
      <w:r>
        <w:separator/>
      </w:r>
    </w:p>
  </w:footnote>
  <w:footnote w:type="continuationSeparator" w:id="0">
    <w:p w:rsidR="006D2207" w:rsidRDefault="006D2207" w:rsidP="00826E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60198"/>
    <w:multiLevelType w:val="hybridMultilevel"/>
    <w:tmpl w:val="7E8E6BF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616C62"/>
    <w:multiLevelType w:val="hybridMultilevel"/>
    <w:tmpl w:val="25882D92"/>
    <w:lvl w:ilvl="0" w:tplc="8E54B414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01C5047"/>
    <w:multiLevelType w:val="hybridMultilevel"/>
    <w:tmpl w:val="1E0AA538"/>
    <w:lvl w:ilvl="0" w:tplc="02548CC4">
      <w:start w:val="3"/>
      <w:numFmt w:val="decimal"/>
      <w:lvlText w:val="%1."/>
      <w:lvlJc w:val="left"/>
      <w:pPr>
        <w:ind w:left="1070" w:hanging="360"/>
      </w:pPr>
      <w:rPr>
        <w:b/>
        <w:sz w:val="16"/>
        <w:szCs w:val="16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51A44F47"/>
    <w:multiLevelType w:val="hybridMultilevel"/>
    <w:tmpl w:val="F87AE6F6"/>
    <w:lvl w:ilvl="0" w:tplc="15221D80">
      <w:start w:val="1"/>
      <w:numFmt w:val="decimal"/>
      <w:lvlText w:val="%1."/>
      <w:lvlJc w:val="left"/>
      <w:pPr>
        <w:ind w:left="1069" w:hanging="360"/>
      </w:pPr>
      <w:rPr>
        <w:rFonts w:ascii="Calibri" w:eastAsia="Calibri" w:hAnsi="Calibri"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947"/>
    <w:rsid w:val="00021D76"/>
    <w:rsid w:val="0003087B"/>
    <w:rsid w:val="00060928"/>
    <w:rsid w:val="00162B02"/>
    <w:rsid w:val="00172D39"/>
    <w:rsid w:val="001F3C6D"/>
    <w:rsid w:val="00225009"/>
    <w:rsid w:val="00260DCE"/>
    <w:rsid w:val="003049E2"/>
    <w:rsid w:val="00310B5F"/>
    <w:rsid w:val="00376256"/>
    <w:rsid w:val="003D140B"/>
    <w:rsid w:val="004038CF"/>
    <w:rsid w:val="00465855"/>
    <w:rsid w:val="005912B7"/>
    <w:rsid w:val="005C3A3B"/>
    <w:rsid w:val="005C7AC0"/>
    <w:rsid w:val="00662EB2"/>
    <w:rsid w:val="006D2207"/>
    <w:rsid w:val="006D7FDC"/>
    <w:rsid w:val="00725F4C"/>
    <w:rsid w:val="007325C5"/>
    <w:rsid w:val="00751F17"/>
    <w:rsid w:val="007B3F38"/>
    <w:rsid w:val="007E218A"/>
    <w:rsid w:val="00826E7C"/>
    <w:rsid w:val="0088198D"/>
    <w:rsid w:val="00916A32"/>
    <w:rsid w:val="00A021D3"/>
    <w:rsid w:val="00A107F6"/>
    <w:rsid w:val="00A52CAC"/>
    <w:rsid w:val="00A879CB"/>
    <w:rsid w:val="00AB638B"/>
    <w:rsid w:val="00B465CA"/>
    <w:rsid w:val="00BC07BC"/>
    <w:rsid w:val="00BD2097"/>
    <w:rsid w:val="00BD577F"/>
    <w:rsid w:val="00BE4D2B"/>
    <w:rsid w:val="00BF2ADB"/>
    <w:rsid w:val="00C578C8"/>
    <w:rsid w:val="00C66FFC"/>
    <w:rsid w:val="00C71CD7"/>
    <w:rsid w:val="00C938D6"/>
    <w:rsid w:val="00CC66BC"/>
    <w:rsid w:val="00CE4E95"/>
    <w:rsid w:val="00D840C3"/>
    <w:rsid w:val="00D97DBB"/>
    <w:rsid w:val="00DF4F10"/>
    <w:rsid w:val="00E03AA2"/>
    <w:rsid w:val="00E1348D"/>
    <w:rsid w:val="00E35947"/>
    <w:rsid w:val="00EA6BFD"/>
    <w:rsid w:val="00EF3637"/>
    <w:rsid w:val="00EF5B22"/>
    <w:rsid w:val="00F20ACE"/>
    <w:rsid w:val="00F94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94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20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D2097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BD20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rmal (Web)"/>
    <w:basedOn w:val="a"/>
    <w:uiPriority w:val="99"/>
    <w:unhideWhenUsed/>
    <w:rsid w:val="00826E7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line number"/>
    <w:basedOn w:val="a0"/>
    <w:uiPriority w:val="99"/>
    <w:semiHidden/>
    <w:unhideWhenUsed/>
    <w:rsid w:val="00826E7C"/>
  </w:style>
  <w:style w:type="paragraph" w:styleId="a7">
    <w:name w:val="header"/>
    <w:basedOn w:val="a"/>
    <w:link w:val="a8"/>
    <w:uiPriority w:val="99"/>
    <w:unhideWhenUsed/>
    <w:rsid w:val="00826E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26E7C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826E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26E7C"/>
    <w:rPr>
      <w:rFonts w:ascii="Calibri" w:eastAsia="Calibri" w:hAnsi="Calibri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D97D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97DBB"/>
    <w:rPr>
      <w:rFonts w:ascii="Tahoma" w:eastAsia="Calibri" w:hAnsi="Tahoma" w:cs="Tahoma"/>
      <w:sz w:val="16"/>
      <w:szCs w:val="16"/>
    </w:rPr>
  </w:style>
  <w:style w:type="paragraph" w:customStyle="1" w:styleId="pboth">
    <w:name w:val="pboth"/>
    <w:basedOn w:val="a"/>
    <w:uiPriority w:val="99"/>
    <w:rsid w:val="00CE4E9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d">
    <w:name w:val="Strong"/>
    <w:basedOn w:val="a0"/>
    <w:uiPriority w:val="22"/>
    <w:qFormat/>
    <w:rsid w:val="00CE4E95"/>
    <w:rPr>
      <w:b/>
      <w:bCs/>
    </w:rPr>
  </w:style>
  <w:style w:type="character" w:styleId="ae">
    <w:name w:val="Hyperlink"/>
    <w:basedOn w:val="a0"/>
    <w:uiPriority w:val="99"/>
    <w:unhideWhenUsed/>
    <w:rsid w:val="00465855"/>
    <w:rPr>
      <w:color w:val="0000FF"/>
      <w:u w:val="single"/>
    </w:rPr>
  </w:style>
  <w:style w:type="paragraph" w:styleId="2">
    <w:name w:val="Body Text 2"/>
    <w:basedOn w:val="a"/>
    <w:link w:val="20"/>
    <w:unhideWhenUsed/>
    <w:rsid w:val="0088198D"/>
    <w:pPr>
      <w:spacing w:after="0" w:line="240" w:lineRule="auto"/>
      <w:jc w:val="both"/>
    </w:pPr>
    <w:rPr>
      <w:rFonts w:asciiTheme="minorHAnsi" w:eastAsiaTheme="minorHAnsi" w:hAnsiTheme="minorHAnsi" w:cstheme="minorBidi"/>
      <w:sz w:val="28"/>
      <w:szCs w:val="28"/>
      <w:lang w:eastAsia="ru-RU"/>
    </w:rPr>
  </w:style>
  <w:style w:type="character" w:customStyle="1" w:styleId="20">
    <w:name w:val="Основной текст 2 Знак"/>
    <w:basedOn w:val="a0"/>
    <w:link w:val="2"/>
    <w:rsid w:val="0088198D"/>
    <w:rPr>
      <w:sz w:val="28"/>
      <w:szCs w:val="28"/>
      <w:lang w:eastAsia="ru-RU"/>
    </w:rPr>
  </w:style>
  <w:style w:type="paragraph" w:customStyle="1" w:styleId="af">
    <w:name w:val="Текст таблицы"/>
    <w:basedOn w:val="a"/>
    <w:rsid w:val="00BC07BC"/>
    <w:pPr>
      <w:spacing w:after="0" w:line="240" w:lineRule="auto"/>
    </w:pPr>
    <w:rPr>
      <w:rFonts w:ascii="Times New Roman" w:eastAsia="Times New Roman" w:hAnsi="Times New Roman"/>
      <w:snapToGrid w:val="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94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20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D2097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BD20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rmal (Web)"/>
    <w:basedOn w:val="a"/>
    <w:uiPriority w:val="99"/>
    <w:unhideWhenUsed/>
    <w:rsid w:val="00826E7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line number"/>
    <w:basedOn w:val="a0"/>
    <w:uiPriority w:val="99"/>
    <w:semiHidden/>
    <w:unhideWhenUsed/>
    <w:rsid w:val="00826E7C"/>
  </w:style>
  <w:style w:type="paragraph" w:styleId="a7">
    <w:name w:val="header"/>
    <w:basedOn w:val="a"/>
    <w:link w:val="a8"/>
    <w:uiPriority w:val="99"/>
    <w:unhideWhenUsed/>
    <w:rsid w:val="00826E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26E7C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826E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26E7C"/>
    <w:rPr>
      <w:rFonts w:ascii="Calibri" w:eastAsia="Calibri" w:hAnsi="Calibri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D97D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97DBB"/>
    <w:rPr>
      <w:rFonts w:ascii="Tahoma" w:eastAsia="Calibri" w:hAnsi="Tahoma" w:cs="Tahoma"/>
      <w:sz w:val="16"/>
      <w:szCs w:val="16"/>
    </w:rPr>
  </w:style>
  <w:style w:type="paragraph" w:customStyle="1" w:styleId="pboth">
    <w:name w:val="pboth"/>
    <w:basedOn w:val="a"/>
    <w:uiPriority w:val="99"/>
    <w:rsid w:val="00CE4E9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d">
    <w:name w:val="Strong"/>
    <w:basedOn w:val="a0"/>
    <w:uiPriority w:val="22"/>
    <w:qFormat/>
    <w:rsid w:val="00CE4E95"/>
    <w:rPr>
      <w:b/>
      <w:bCs/>
    </w:rPr>
  </w:style>
  <w:style w:type="character" w:styleId="ae">
    <w:name w:val="Hyperlink"/>
    <w:basedOn w:val="a0"/>
    <w:uiPriority w:val="99"/>
    <w:unhideWhenUsed/>
    <w:rsid w:val="00465855"/>
    <w:rPr>
      <w:color w:val="0000FF"/>
      <w:u w:val="single"/>
    </w:rPr>
  </w:style>
  <w:style w:type="paragraph" w:styleId="2">
    <w:name w:val="Body Text 2"/>
    <w:basedOn w:val="a"/>
    <w:link w:val="20"/>
    <w:unhideWhenUsed/>
    <w:rsid w:val="0088198D"/>
    <w:pPr>
      <w:spacing w:after="0" w:line="240" w:lineRule="auto"/>
      <w:jc w:val="both"/>
    </w:pPr>
    <w:rPr>
      <w:rFonts w:asciiTheme="minorHAnsi" w:eastAsiaTheme="minorHAnsi" w:hAnsiTheme="minorHAnsi" w:cstheme="minorBidi"/>
      <w:sz w:val="28"/>
      <w:szCs w:val="28"/>
      <w:lang w:eastAsia="ru-RU"/>
    </w:rPr>
  </w:style>
  <w:style w:type="character" w:customStyle="1" w:styleId="20">
    <w:name w:val="Основной текст 2 Знак"/>
    <w:basedOn w:val="a0"/>
    <w:link w:val="2"/>
    <w:rsid w:val="0088198D"/>
    <w:rPr>
      <w:sz w:val="28"/>
      <w:szCs w:val="28"/>
      <w:lang w:eastAsia="ru-RU"/>
    </w:rPr>
  </w:style>
  <w:style w:type="paragraph" w:customStyle="1" w:styleId="af">
    <w:name w:val="Текст таблицы"/>
    <w:basedOn w:val="a"/>
    <w:rsid w:val="00BC07BC"/>
    <w:pPr>
      <w:spacing w:after="0" w:line="240" w:lineRule="auto"/>
    </w:pPr>
    <w:rPr>
      <w:rFonts w:ascii="Times New Roman" w:eastAsia="Times New Roman" w:hAnsi="Times New Roman"/>
      <w:snapToGrid w:val="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806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&#1085;&#1080;&#1082;&#1086;&#1083;&#1100;&#1089;&#1082;&#1080;&#1081;-&#1089;&#1077;&#1083;&#1100;&#1089;&#1086;&#1074;&#1077;&#1090;56.&#1088;&#1092;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minstroyoren.orb.ru/activity/1558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minstroyoren.orb.ru/activity/1558/" TargetMode="Externa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C914BD-FF18-4837-A4DE-F913B6E68B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4</Pages>
  <Words>2425</Words>
  <Characters>13827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2025-02-24T09:25:00Z</cp:lastPrinted>
  <dcterms:created xsi:type="dcterms:W3CDTF">2025-02-24T08:16:00Z</dcterms:created>
  <dcterms:modified xsi:type="dcterms:W3CDTF">2025-02-25T04:59:00Z</dcterms:modified>
</cp:coreProperties>
</file>