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A961F1" w:rsidTr="00984F9B">
        <w:trPr>
          <w:trHeight w:val="283"/>
        </w:trPr>
        <w:tc>
          <w:tcPr>
            <w:tcW w:w="4253" w:type="dxa"/>
          </w:tcPr>
          <w:p w:rsidR="00A961F1" w:rsidRDefault="00A961F1" w:rsidP="00984F9B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62218C6" wp14:editId="251D328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C2853A2" wp14:editId="621D71F3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МУНИЦИПАЛЬНОГО</w:t>
            </w:r>
          </w:p>
          <w:p w:rsidR="00A961F1" w:rsidRDefault="00A961F1" w:rsidP="00984F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ОБРАЗОВАНИЯ</w:t>
            </w:r>
          </w:p>
          <w:p w:rsidR="00A961F1" w:rsidRDefault="00A961F1" w:rsidP="00984F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A961F1" w:rsidRDefault="00A961F1" w:rsidP="00984F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A961F1" w:rsidRDefault="00A961F1" w:rsidP="00984F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A961F1" w:rsidRDefault="00A961F1" w:rsidP="00984F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A961F1" w:rsidRDefault="00A961F1" w:rsidP="00984F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П О С Т А Н О В Л Е Н И Е</w:t>
            </w:r>
          </w:p>
          <w:p w:rsidR="00A961F1" w:rsidRDefault="00A961F1" w:rsidP="00984F9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A961F1" w:rsidRDefault="00DB4383" w:rsidP="00984F9B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18.12.2024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 xml:space="preserve">  № 114-п</w:t>
            </w:r>
          </w:p>
          <w:p w:rsidR="00A961F1" w:rsidRDefault="00A961F1" w:rsidP="00984F9B">
            <w:pPr>
              <w:contextualSpacing/>
              <w:jc w:val="both"/>
              <w:rPr>
                <w:sz w:val="28"/>
                <w:szCs w:val="28"/>
              </w:rPr>
            </w:pPr>
          </w:p>
          <w:p w:rsidR="00A961F1" w:rsidRDefault="00A961F1" w:rsidP="00984F9B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перечня муниципальных услуг, оказываемых администрацией муниципального образования </w:t>
            </w:r>
            <w:r>
              <w:rPr>
                <w:sz w:val="28"/>
                <w:szCs w:val="28"/>
                <w:lang w:eastAsia="en-US"/>
              </w:rPr>
              <w:t>Никольский</w:t>
            </w:r>
            <w:r w:rsidRPr="00484AAA">
              <w:rPr>
                <w:sz w:val="28"/>
                <w:szCs w:val="28"/>
                <w:lang w:eastAsia="en-US"/>
              </w:rPr>
              <w:t xml:space="preserve"> сельсовет Оренбургского района Оренбургской</w:t>
            </w:r>
          </w:p>
          <w:p w:rsidR="00A961F1" w:rsidRDefault="00A961F1" w:rsidP="00984F9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961F1" w:rsidRDefault="00A961F1" w:rsidP="00A961F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</w:p>
    <w:p w:rsidR="00A961F1" w:rsidRDefault="00A961F1" w:rsidP="00A961F1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961F1" w:rsidRDefault="00A961F1" w:rsidP="00A96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 11 Федерального закона № 210-ФЗ от 27.07.2010 г.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оказания государственных услуг,  руководствуясь Уставом муниципального образования Никольский сельсовет Оренбургского района Оренбургской области: </w:t>
      </w:r>
    </w:p>
    <w:p w:rsidR="00A961F1" w:rsidRPr="009400AF" w:rsidRDefault="00A961F1" w:rsidP="00A961F1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перечень</w:t>
      </w:r>
      <w:r w:rsidRPr="004766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 услуг, оказываемых администрацией муниципального образования Никольский</w:t>
      </w:r>
      <w:r w:rsidRPr="00484AAA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</w:t>
      </w:r>
      <w:r w:rsidRPr="009400AF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:rsidR="00A961F1" w:rsidRPr="009400AF" w:rsidRDefault="00A961F1" w:rsidP="00A961F1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9400AF"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961F1" w:rsidRPr="001638DD" w:rsidRDefault="00A961F1" w:rsidP="00A961F1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(никольский-сельсовет56.рф).</w:t>
      </w:r>
    </w:p>
    <w:p w:rsidR="00A961F1" w:rsidRPr="001638DD" w:rsidRDefault="00A961F1" w:rsidP="00A961F1">
      <w:pPr>
        <w:pStyle w:val="a3"/>
        <w:numPr>
          <w:ilvl w:val="0"/>
          <w:numId w:val="1"/>
        </w:numPr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638DD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961F1" w:rsidRDefault="00A961F1" w:rsidP="00A961F1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Настоящее постановление вступает в силу со дня его подписания.</w:t>
      </w:r>
    </w:p>
    <w:p w:rsidR="00A961F1" w:rsidRDefault="00A961F1" w:rsidP="00A961F1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A961F1" w:rsidRDefault="00A961F1" w:rsidP="00A961F1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A961F1" w:rsidRDefault="00A961F1" w:rsidP="00A961F1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A961F1" w:rsidRDefault="00A961F1" w:rsidP="00A961F1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A961F1" w:rsidRDefault="00A961F1" w:rsidP="00A961F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Д.П. Ширяев</w:t>
      </w:r>
    </w:p>
    <w:p w:rsidR="00A961F1" w:rsidRDefault="00A961F1" w:rsidP="00A961F1">
      <w:pPr>
        <w:jc w:val="both"/>
        <w:rPr>
          <w:sz w:val="28"/>
          <w:szCs w:val="28"/>
        </w:rPr>
      </w:pPr>
    </w:p>
    <w:p w:rsidR="00A961F1" w:rsidRDefault="00A961F1" w:rsidP="00A961F1">
      <w:pPr>
        <w:jc w:val="both"/>
        <w:rPr>
          <w:sz w:val="28"/>
          <w:szCs w:val="28"/>
        </w:rPr>
      </w:pPr>
    </w:p>
    <w:p w:rsidR="00A961F1" w:rsidRDefault="00A961F1" w:rsidP="00A961F1">
      <w:pPr>
        <w:ind w:left="1134" w:hanging="1134"/>
        <w:jc w:val="both"/>
        <w:rPr>
          <w:sz w:val="24"/>
          <w:szCs w:val="24"/>
        </w:rPr>
      </w:pPr>
    </w:p>
    <w:p w:rsidR="00A961F1" w:rsidRDefault="00A961F1" w:rsidP="00A961F1">
      <w:pPr>
        <w:ind w:left="1134" w:hanging="1134"/>
        <w:jc w:val="both"/>
        <w:rPr>
          <w:sz w:val="24"/>
          <w:szCs w:val="24"/>
        </w:rPr>
      </w:pPr>
    </w:p>
    <w:p w:rsidR="00A961F1" w:rsidRDefault="00A961F1" w:rsidP="00A961F1">
      <w:pPr>
        <w:ind w:left="1134" w:hanging="1134"/>
        <w:jc w:val="both"/>
        <w:rPr>
          <w:sz w:val="24"/>
          <w:szCs w:val="24"/>
        </w:rPr>
      </w:pPr>
    </w:p>
    <w:p w:rsidR="00A961F1" w:rsidRDefault="00A961F1" w:rsidP="00A961F1">
      <w:pPr>
        <w:ind w:left="1134" w:hanging="1134"/>
        <w:jc w:val="both"/>
        <w:rPr>
          <w:sz w:val="24"/>
          <w:szCs w:val="24"/>
        </w:rPr>
      </w:pPr>
    </w:p>
    <w:p w:rsidR="00A961F1" w:rsidRDefault="00A961F1" w:rsidP="00A961F1">
      <w:pPr>
        <w:ind w:left="1134" w:hanging="1134"/>
        <w:jc w:val="both"/>
        <w:rPr>
          <w:sz w:val="24"/>
          <w:szCs w:val="24"/>
        </w:rPr>
      </w:pPr>
    </w:p>
    <w:p w:rsidR="00A961F1" w:rsidRDefault="00A961F1" w:rsidP="00A961F1">
      <w:pPr>
        <w:ind w:left="1134" w:hanging="1134"/>
        <w:jc w:val="both"/>
        <w:rPr>
          <w:sz w:val="24"/>
          <w:szCs w:val="24"/>
        </w:rPr>
      </w:pPr>
    </w:p>
    <w:p w:rsidR="00A961F1" w:rsidRDefault="00A961F1" w:rsidP="00A961F1">
      <w:pPr>
        <w:ind w:firstLine="720"/>
        <w:jc w:val="both"/>
        <w:rPr>
          <w:sz w:val="28"/>
          <w:szCs w:val="28"/>
        </w:rPr>
      </w:pPr>
    </w:p>
    <w:p w:rsidR="00A961F1" w:rsidRDefault="00A961F1" w:rsidP="00A961F1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A961F1" w:rsidRDefault="00A961F1" w:rsidP="00A961F1">
      <w:pPr>
        <w:pStyle w:val="pboth"/>
        <w:shd w:val="clear" w:color="auto" w:fill="FFFFFF"/>
        <w:spacing w:before="0" w:beforeAutospacing="0" w:after="0" w:afterAutospacing="0" w:line="20" w:lineRule="atLeast"/>
        <w:jc w:val="both"/>
        <w:rPr>
          <w:sz w:val="28"/>
          <w:szCs w:val="28"/>
        </w:rPr>
      </w:pPr>
    </w:p>
    <w:p w:rsidR="00A961F1" w:rsidRDefault="00A961F1" w:rsidP="00A961F1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Default="00A961F1" w:rsidP="00A961F1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61F1" w:rsidRPr="00C20F18" w:rsidRDefault="00A961F1" w:rsidP="00A961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Pr="00C20F18">
        <w:rPr>
          <w:sz w:val="28"/>
          <w:szCs w:val="28"/>
        </w:rPr>
        <w:t xml:space="preserve">Приложение </w:t>
      </w:r>
    </w:p>
    <w:p w:rsidR="00A961F1" w:rsidRPr="00C20F18" w:rsidRDefault="00A961F1" w:rsidP="00A961F1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A961F1" w:rsidRPr="00C20F18" w:rsidRDefault="00A961F1" w:rsidP="00A961F1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A961F1" w:rsidRPr="00C20F18" w:rsidRDefault="00A961F1" w:rsidP="00A961F1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A961F1" w:rsidRPr="00C20F18" w:rsidRDefault="00A961F1" w:rsidP="00A961F1">
      <w:pPr>
        <w:jc w:val="both"/>
        <w:rPr>
          <w:sz w:val="28"/>
          <w:szCs w:val="28"/>
        </w:rPr>
      </w:pPr>
      <w:r w:rsidRPr="00C20F18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</w:t>
      </w:r>
      <w:r w:rsidR="00DB4383">
        <w:rPr>
          <w:sz w:val="28"/>
          <w:szCs w:val="28"/>
        </w:rPr>
        <w:t>от  18.12.2024 №  114-п</w:t>
      </w:r>
    </w:p>
    <w:p w:rsidR="00A961F1" w:rsidRDefault="00A961F1" w:rsidP="00A961F1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</w:p>
    <w:p w:rsidR="00EA6BFD" w:rsidRDefault="00EA6BFD"/>
    <w:p w:rsidR="00A961F1" w:rsidRDefault="00A961F1"/>
    <w:p w:rsidR="00A961F1" w:rsidRDefault="00A961F1" w:rsidP="00A961F1">
      <w:pPr>
        <w:tabs>
          <w:tab w:val="left" w:pos="-851"/>
        </w:tabs>
        <w:ind w:left="-1276" w:right="-222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муниципальных услуг, оказываемых администрацией</w:t>
      </w:r>
    </w:p>
    <w:p w:rsidR="00A961F1" w:rsidRDefault="00A961F1" w:rsidP="00A961F1">
      <w:pPr>
        <w:tabs>
          <w:tab w:val="left" w:pos="-851"/>
        </w:tabs>
        <w:ind w:left="-1134" w:right="-22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  <w:lang w:eastAsia="en-US"/>
        </w:rPr>
        <w:t>Никольский</w:t>
      </w:r>
      <w:r w:rsidRPr="00484AAA">
        <w:rPr>
          <w:sz w:val="28"/>
          <w:szCs w:val="28"/>
          <w:lang w:eastAsia="en-US"/>
        </w:rPr>
        <w:t xml:space="preserve"> сельсовет</w:t>
      </w:r>
    </w:p>
    <w:p w:rsidR="00A961F1" w:rsidRDefault="00A961F1" w:rsidP="00A961F1">
      <w:pPr>
        <w:tabs>
          <w:tab w:val="left" w:pos="-1134"/>
        </w:tabs>
        <w:ind w:left="-1134" w:right="-2220"/>
        <w:jc w:val="center"/>
        <w:rPr>
          <w:sz w:val="16"/>
          <w:szCs w:val="16"/>
        </w:rPr>
      </w:pPr>
      <w:r w:rsidRPr="00484AAA">
        <w:rPr>
          <w:sz w:val="28"/>
          <w:szCs w:val="28"/>
          <w:lang w:eastAsia="en-US"/>
        </w:rPr>
        <w:t>Оренбургского района Оренбургской области</w:t>
      </w:r>
    </w:p>
    <w:p w:rsidR="00A961F1" w:rsidRDefault="00A961F1" w:rsidP="00A961F1">
      <w:pPr>
        <w:shd w:val="clear" w:color="auto" w:fill="FFFFFF"/>
        <w:spacing w:before="226"/>
        <w:ind w:left="115"/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6289"/>
        <w:gridCol w:w="3167"/>
      </w:tblGrid>
      <w:tr w:rsidR="00A961F1" w:rsidRPr="00506C75" w:rsidTr="00DB4383">
        <w:trPr>
          <w:jc w:val="center"/>
        </w:trPr>
        <w:tc>
          <w:tcPr>
            <w:tcW w:w="707" w:type="dxa"/>
            <w:noWrap/>
          </w:tcPr>
          <w:p w:rsidR="00A961F1" w:rsidRPr="00421C72" w:rsidRDefault="00A961F1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 w:rsidRPr="00421C72">
              <w:rPr>
                <w:sz w:val="28"/>
                <w:szCs w:val="28"/>
              </w:rPr>
              <w:t>№</w:t>
            </w:r>
          </w:p>
          <w:p w:rsidR="00A961F1" w:rsidRPr="00421C72" w:rsidRDefault="00A961F1" w:rsidP="00984F9B">
            <w:pPr>
              <w:jc w:val="center"/>
              <w:rPr>
                <w:sz w:val="28"/>
                <w:szCs w:val="28"/>
              </w:rPr>
            </w:pPr>
            <w:r w:rsidRPr="00421C72">
              <w:rPr>
                <w:sz w:val="28"/>
                <w:szCs w:val="28"/>
              </w:rPr>
              <w:t>п/п</w:t>
            </w:r>
          </w:p>
        </w:tc>
        <w:tc>
          <w:tcPr>
            <w:tcW w:w="6289" w:type="dxa"/>
            <w:noWrap/>
          </w:tcPr>
          <w:p w:rsidR="00A961F1" w:rsidRPr="00421C72" w:rsidRDefault="00A961F1" w:rsidP="00984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</w:t>
            </w:r>
            <w:r w:rsidRPr="00421C72">
              <w:rPr>
                <w:sz w:val="28"/>
                <w:szCs w:val="28"/>
              </w:rPr>
              <w:t xml:space="preserve"> услуг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3167" w:type="dxa"/>
          </w:tcPr>
          <w:p w:rsidR="00A961F1" w:rsidRDefault="00A961F1" w:rsidP="00984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Специалист, ответственный за предоставление муниципальной услуги</w:t>
            </w:r>
          </w:p>
        </w:tc>
      </w:tr>
      <w:tr w:rsidR="00A961F1" w:rsidRPr="00506C75" w:rsidTr="00DB4383">
        <w:trPr>
          <w:jc w:val="center"/>
        </w:trPr>
        <w:tc>
          <w:tcPr>
            <w:tcW w:w="707" w:type="dxa"/>
            <w:noWrap/>
          </w:tcPr>
          <w:p w:rsidR="00A961F1" w:rsidRPr="00421C72" w:rsidRDefault="00A961F1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89" w:type="dxa"/>
            <w:noWrap/>
          </w:tcPr>
          <w:p w:rsidR="00A961F1" w:rsidRPr="004766B5" w:rsidRDefault="00A961F1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3167" w:type="dxa"/>
          </w:tcPr>
          <w:p w:rsidR="00A961F1" w:rsidRPr="00506C75" w:rsidRDefault="00DB4383" w:rsidP="00984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Д.С.</w:t>
            </w:r>
          </w:p>
        </w:tc>
      </w:tr>
      <w:tr w:rsidR="00A961F1" w:rsidRPr="00506C75" w:rsidTr="00DB4383">
        <w:trPr>
          <w:jc w:val="center"/>
        </w:trPr>
        <w:tc>
          <w:tcPr>
            <w:tcW w:w="707" w:type="dxa"/>
            <w:noWrap/>
          </w:tcPr>
          <w:p w:rsidR="00A961F1" w:rsidRDefault="0010108B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89" w:type="dxa"/>
            <w:noWrap/>
          </w:tcPr>
          <w:p w:rsidR="00A961F1" w:rsidRPr="004766B5" w:rsidRDefault="00A961F1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67" w:type="dxa"/>
          </w:tcPr>
          <w:p w:rsidR="00A961F1" w:rsidRDefault="00DB4383" w:rsidP="00984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Предоставление информации об объектах муниципального имущества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4F23D1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Предоставление земельных участков, находящихся в муниципальной собственности муниципальных образований Оренбургской области 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4F23D1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4F23D1">
              <w:rPr>
                <w:sz w:val="28"/>
                <w:szCs w:val="28"/>
              </w:rPr>
              <w:t>Михайлова Д.С.</w:t>
            </w:r>
          </w:p>
        </w:tc>
      </w:tr>
      <w:tr w:rsidR="00A961F1" w:rsidRPr="00506C75" w:rsidTr="00DB4383">
        <w:trPr>
          <w:jc w:val="center"/>
        </w:trPr>
        <w:tc>
          <w:tcPr>
            <w:tcW w:w="707" w:type="dxa"/>
            <w:noWrap/>
          </w:tcPr>
          <w:p w:rsidR="00A961F1" w:rsidRDefault="0010108B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89" w:type="dxa"/>
            <w:noWrap/>
          </w:tcPr>
          <w:p w:rsidR="00A961F1" w:rsidRPr="004766B5" w:rsidRDefault="00E069B7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3167" w:type="dxa"/>
          </w:tcPr>
          <w:p w:rsidR="00A961F1" w:rsidRDefault="00DB4383" w:rsidP="00984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Ручкина Н.С.</w:t>
            </w:r>
          </w:p>
        </w:tc>
      </w:tr>
      <w:tr w:rsidR="00A961F1" w:rsidRPr="00506C75" w:rsidTr="00DB4383">
        <w:trPr>
          <w:jc w:val="center"/>
        </w:trPr>
        <w:tc>
          <w:tcPr>
            <w:tcW w:w="707" w:type="dxa"/>
            <w:noWrap/>
          </w:tcPr>
          <w:p w:rsidR="00A961F1" w:rsidRDefault="0010108B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89" w:type="dxa"/>
            <w:noWrap/>
          </w:tcPr>
          <w:p w:rsidR="00A961F1" w:rsidRPr="004766B5" w:rsidRDefault="00E069B7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Постановка на учет граждан в качестве нуждающихся в жилых помещениях</w:t>
            </w:r>
          </w:p>
        </w:tc>
        <w:tc>
          <w:tcPr>
            <w:tcW w:w="3167" w:type="dxa"/>
          </w:tcPr>
          <w:p w:rsidR="00A961F1" w:rsidRDefault="00DB4383" w:rsidP="00984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Ручкина Н.С.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BA3984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BA3984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 xml:space="preserve">Направление уведомления о планируемом сносе объекта капитального строительства и </w:t>
            </w:r>
            <w:r>
              <w:rPr>
                <w:bCs/>
                <w:color w:val="26282F"/>
                <w:sz w:val="28"/>
                <w:szCs w:val="28"/>
              </w:rPr>
              <w:lastRenderedPageBreak/>
              <w:t xml:space="preserve">уведомления о завершении сноса объекта капитального строительства 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BA3984">
              <w:rPr>
                <w:sz w:val="28"/>
                <w:szCs w:val="28"/>
              </w:rPr>
              <w:lastRenderedPageBreak/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841A2F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Выдача выписки из похозяйственной книги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841A2F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841A2F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841A2F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289" w:type="dxa"/>
            <w:tcBorders>
              <w:bottom w:val="single" w:sz="4" w:space="0" w:color="auto"/>
            </w:tcBorders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DB4383" w:rsidRDefault="00DB4383" w:rsidP="00DB4383">
            <w:pPr>
              <w:jc w:val="center"/>
            </w:pPr>
            <w:r w:rsidRPr="00841A2F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289" w:type="dxa"/>
            <w:noWrap/>
          </w:tcPr>
          <w:p w:rsidR="00DB4383" w:rsidRPr="004766B5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841A2F">
              <w:rPr>
                <w:sz w:val="28"/>
                <w:szCs w:val="28"/>
              </w:rPr>
              <w:t>Михайлова Д.С.</w:t>
            </w:r>
          </w:p>
        </w:tc>
      </w:tr>
      <w:tr w:rsidR="0010108B" w:rsidRPr="00506C75" w:rsidTr="00DB4383">
        <w:trPr>
          <w:jc w:val="center"/>
        </w:trPr>
        <w:tc>
          <w:tcPr>
            <w:tcW w:w="707" w:type="dxa"/>
            <w:noWrap/>
          </w:tcPr>
          <w:p w:rsidR="0010108B" w:rsidRDefault="0010108B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289" w:type="dxa"/>
            <w:noWrap/>
          </w:tcPr>
          <w:p w:rsidR="0010108B" w:rsidRDefault="0010108B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По признанию жилого помещения пригодным (непригодным) для проживания, многоквартирного дома аварийным и подлежащим сносу или реконструкции</w:t>
            </w:r>
          </w:p>
        </w:tc>
        <w:tc>
          <w:tcPr>
            <w:tcW w:w="3167" w:type="dxa"/>
          </w:tcPr>
          <w:p w:rsidR="0010108B" w:rsidRDefault="00DB4383" w:rsidP="00984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Ручкина Н.С.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289" w:type="dxa"/>
            <w:noWrap/>
          </w:tcPr>
          <w:p w:rsidR="00DB4383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A43350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289" w:type="dxa"/>
            <w:noWrap/>
          </w:tcPr>
          <w:p w:rsidR="00DB4383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A43350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289" w:type="dxa"/>
            <w:noWrap/>
          </w:tcPr>
          <w:p w:rsidR="00DB4383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3167" w:type="dxa"/>
          </w:tcPr>
          <w:p w:rsidR="00DB4383" w:rsidRDefault="00DB4383" w:rsidP="00DB4383">
            <w:pPr>
              <w:jc w:val="center"/>
            </w:pPr>
            <w:r w:rsidRPr="00A43350">
              <w:rPr>
                <w:sz w:val="28"/>
                <w:szCs w:val="28"/>
              </w:rPr>
              <w:t>Михайлова Д.С.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289" w:type="dxa"/>
            <w:tcBorders>
              <w:bottom w:val="single" w:sz="4" w:space="0" w:color="auto"/>
            </w:tcBorders>
            <w:noWrap/>
          </w:tcPr>
          <w:p w:rsidR="00DB4383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DB4383" w:rsidRDefault="00DB4383" w:rsidP="00DB4383">
            <w:pPr>
              <w:jc w:val="center"/>
            </w:pPr>
            <w:r w:rsidRPr="00A43350">
              <w:rPr>
                <w:sz w:val="28"/>
                <w:szCs w:val="28"/>
              </w:rPr>
              <w:t>Михайлова Д.С.</w:t>
            </w:r>
          </w:p>
        </w:tc>
      </w:tr>
      <w:tr w:rsidR="0010108B" w:rsidRPr="00506C75" w:rsidTr="00DB4383">
        <w:trPr>
          <w:jc w:val="center"/>
        </w:trPr>
        <w:tc>
          <w:tcPr>
            <w:tcW w:w="707" w:type="dxa"/>
            <w:noWrap/>
          </w:tcPr>
          <w:p w:rsidR="0010108B" w:rsidRDefault="0010108B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289" w:type="dxa"/>
            <w:noWrap/>
          </w:tcPr>
          <w:p w:rsidR="0010108B" w:rsidRDefault="0010108B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3167" w:type="dxa"/>
          </w:tcPr>
          <w:p w:rsidR="0010108B" w:rsidRDefault="00DB4383" w:rsidP="00984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Корчагина Е.В.</w:t>
            </w:r>
          </w:p>
        </w:tc>
      </w:tr>
      <w:tr w:rsidR="00DB4383" w:rsidRPr="00506C75" w:rsidTr="00DB4383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noWrap/>
          </w:tcPr>
          <w:p w:rsidR="00DB4383" w:rsidRDefault="00DB4383" w:rsidP="00984F9B">
            <w:pPr>
              <w:ind w:left="-397" w:right="-38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289" w:type="dxa"/>
            <w:tcBorders>
              <w:bottom w:val="single" w:sz="4" w:space="0" w:color="auto"/>
            </w:tcBorders>
            <w:noWrap/>
          </w:tcPr>
          <w:p w:rsidR="00DB4383" w:rsidRDefault="00DB4383" w:rsidP="00984F9B">
            <w:pPr>
              <w:tabs>
                <w:tab w:val="left" w:pos="1418"/>
                <w:tab w:val="left" w:pos="5220"/>
              </w:tabs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 w:rsidRPr="00F717A8">
              <w:rPr>
                <w:sz w:val="28"/>
                <w:szCs w:val="28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</w:t>
            </w:r>
            <w:r w:rsidRPr="00F717A8">
              <w:rPr>
                <w:sz w:val="28"/>
                <w:szCs w:val="28"/>
              </w:rPr>
              <w:lastRenderedPageBreak/>
              <w:t>летательных аппаратов, подъемов привязных аэростатов над территорией</w:t>
            </w:r>
            <w:r>
              <w:rPr>
                <w:sz w:val="28"/>
                <w:szCs w:val="28"/>
              </w:rPr>
              <w:t xml:space="preserve"> муниципального образования Никольский</w:t>
            </w:r>
            <w:r w:rsidRPr="00F717A8">
              <w:rPr>
                <w:sz w:val="28"/>
                <w:szCs w:val="28"/>
              </w:rPr>
              <w:t xml:space="preserve"> сельсовет Оренбургского района Оренбургской области, посадки (взлета)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DB4383" w:rsidRDefault="00DB4383" w:rsidP="00984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Михайлова Д.С.</w:t>
            </w:r>
          </w:p>
        </w:tc>
      </w:tr>
    </w:tbl>
    <w:p w:rsidR="00A961F1" w:rsidRDefault="00A961F1">
      <w:r>
        <w:lastRenderedPageBreak/>
        <w:tab/>
      </w:r>
      <w:r>
        <w:tab/>
      </w:r>
    </w:p>
    <w:sectPr w:rsidR="00A961F1" w:rsidSect="00A961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A1A0D"/>
    <w:multiLevelType w:val="hybridMultilevel"/>
    <w:tmpl w:val="7654E5C8"/>
    <w:lvl w:ilvl="0" w:tplc="F9A6FDD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F1"/>
    <w:rsid w:val="0010108B"/>
    <w:rsid w:val="0061295F"/>
    <w:rsid w:val="00841A00"/>
    <w:rsid w:val="00A961F1"/>
    <w:rsid w:val="00C578C8"/>
    <w:rsid w:val="00DB4383"/>
    <w:rsid w:val="00E069B7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A961F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rsid w:val="00A961F1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A96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6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3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3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A961F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2">
    <w:name w:val="Font Style32"/>
    <w:rsid w:val="00A961F1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A96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6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43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43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2024-12-23T04:53:00Z</cp:lastPrinted>
  <dcterms:created xsi:type="dcterms:W3CDTF">2024-12-19T11:29:00Z</dcterms:created>
  <dcterms:modified xsi:type="dcterms:W3CDTF">2024-12-23T04:55:00Z</dcterms:modified>
</cp:coreProperties>
</file>