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BA23DF" w:rsidTr="00BA23DF">
        <w:trPr>
          <w:trHeight w:val="283"/>
        </w:trPr>
        <w:tc>
          <w:tcPr>
            <w:tcW w:w="4253" w:type="dxa"/>
          </w:tcPr>
          <w:p w:rsidR="00BA23DF" w:rsidRDefault="00BA23DF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BA23DF" w:rsidRDefault="00BA23DF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BA23DF" w:rsidRDefault="008A13D7">
            <w:pPr>
              <w:spacing w:line="276" w:lineRule="auto"/>
              <w:jc w:val="center"/>
              <w:rPr>
                <w:b/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11.02.2026</w:t>
            </w:r>
            <w:r w:rsidRPr="008A13D7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 xml:space="preserve"> № </w:t>
            </w:r>
            <w:r>
              <w:rPr>
                <w:sz w:val="28"/>
                <w:szCs w:val="28"/>
                <w:lang w:eastAsia="en-US"/>
              </w:rPr>
              <w:t xml:space="preserve"> 14-п</w:t>
            </w:r>
          </w:p>
          <w:p w:rsidR="00BA23DF" w:rsidRDefault="00BA23DF">
            <w:pPr>
              <w:spacing w:line="276" w:lineRule="auto"/>
              <w:jc w:val="both"/>
              <w:rPr>
                <w:bCs/>
                <w:color w:val="000000"/>
                <w:sz w:val="28"/>
                <w:szCs w:val="28"/>
                <w:lang w:eastAsia="en-US"/>
              </w:rPr>
            </w:pPr>
          </w:p>
          <w:p w:rsidR="00BA23DF" w:rsidRDefault="00BA23DF" w:rsidP="00BA23D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 утверждении плана подготовки к отопительному  периоду </w:t>
            </w:r>
            <w:r w:rsidR="008A13D7">
              <w:rPr>
                <w:sz w:val="28"/>
                <w:szCs w:val="28"/>
              </w:rPr>
              <w:t>2026-2027</w:t>
            </w:r>
            <w:r w:rsidRPr="007553A9"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 муниципального образования Никольский сельсовет Оренбургского района Оренбургской области</w:t>
            </w:r>
          </w:p>
          <w:p w:rsidR="00BA23DF" w:rsidRDefault="00BA23D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A23DF" w:rsidRDefault="00BA23DF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BA23DF" w:rsidRDefault="00BA23DF" w:rsidP="00BA23DF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</w:t>
      </w:r>
    </w:p>
    <w:p w:rsidR="00A97B87" w:rsidRDefault="00A97B87" w:rsidP="00A97B87">
      <w:pPr>
        <w:ind w:firstLine="567"/>
        <w:jc w:val="both"/>
        <w:rPr>
          <w:sz w:val="28"/>
          <w:szCs w:val="28"/>
        </w:rPr>
      </w:pPr>
      <w:r w:rsidRPr="0075398B">
        <w:rPr>
          <w:sz w:val="28"/>
          <w:szCs w:val="28"/>
        </w:rPr>
        <w:t>В соответствии с «Правилами обеспечения готовности к отопительному периоду и Порядка проведения оценки готовности к отопительному периоду», утвержденных приказом Минэнерго России от 13.11.2024 № 2234</w:t>
      </w:r>
      <w:r>
        <w:rPr>
          <w:sz w:val="28"/>
          <w:szCs w:val="28"/>
        </w:rPr>
        <w:t>, в целях бесперебойного обеспечения теплоснабжением потребителей на территории муниципального образования Никольский сельсовет Оренбургского района Оренбургской области,</w:t>
      </w:r>
      <w:r w:rsidRPr="004B7E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руководствуясь Уставом муниципального образования Никольский сельсовет Оренбургского района Оренбургской области, администрация муниципального образования Никольский сельсовет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 </w:t>
      </w:r>
    </w:p>
    <w:p w:rsidR="00A97B87" w:rsidRDefault="00A97B87" w:rsidP="00A97B87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75398B">
        <w:rPr>
          <w:sz w:val="28"/>
          <w:szCs w:val="28"/>
        </w:rPr>
        <w:t>. Утвердить план подготовки к отопительному периоду 2</w:t>
      </w:r>
      <w:r w:rsidR="008A13D7">
        <w:rPr>
          <w:sz w:val="28"/>
          <w:szCs w:val="28"/>
        </w:rPr>
        <w:t>026-2027</w:t>
      </w:r>
      <w:r>
        <w:rPr>
          <w:sz w:val="28"/>
          <w:szCs w:val="28"/>
        </w:rPr>
        <w:t xml:space="preserve"> </w:t>
      </w:r>
      <w:r w:rsidR="008A13D7">
        <w:rPr>
          <w:sz w:val="28"/>
          <w:szCs w:val="28"/>
        </w:rPr>
        <w:t>г</w:t>
      </w:r>
      <w:r w:rsidRPr="0075398B">
        <w:rPr>
          <w:sz w:val="28"/>
          <w:szCs w:val="28"/>
        </w:rPr>
        <w:t>г.</w:t>
      </w:r>
      <w:r>
        <w:rPr>
          <w:sz w:val="28"/>
          <w:szCs w:val="28"/>
        </w:rPr>
        <w:t xml:space="preserve"> согласно приложению к настоящему постановлению.</w:t>
      </w:r>
    </w:p>
    <w:p w:rsidR="00A97B87" w:rsidRPr="0075398B" w:rsidRDefault="00A97B87" w:rsidP="00A97B87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 Настоящее постановление подлежит размещению в сети Интернет на официальном сайте: никольский-сельсовет56.рф.</w:t>
      </w:r>
    </w:p>
    <w:p w:rsidR="00A97B87" w:rsidRDefault="00A97B87" w:rsidP="00A97B8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A97B87" w:rsidRDefault="00A97B87" w:rsidP="00A97B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 Постановление вступает в силу со дня его подписания.</w:t>
      </w:r>
    </w:p>
    <w:p w:rsidR="00BA23DF" w:rsidRDefault="00BA23DF" w:rsidP="00BA23DF">
      <w:pPr>
        <w:ind w:firstLine="720"/>
        <w:jc w:val="both"/>
        <w:rPr>
          <w:sz w:val="28"/>
          <w:szCs w:val="28"/>
        </w:rPr>
      </w:pPr>
    </w:p>
    <w:p w:rsidR="00BA23DF" w:rsidRDefault="00BA23DF" w:rsidP="00BA23D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A23DF" w:rsidRDefault="00BA23DF" w:rsidP="00BA23DF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BA23DF" w:rsidRDefault="00BA23DF" w:rsidP="00BA23DF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A97B87" w:rsidRDefault="00A97B87" w:rsidP="00A97B87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  <w:sectPr w:rsidR="00A97B87" w:rsidSect="00BA23DF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A97B87" w:rsidRPr="00AE0516" w:rsidRDefault="006B3CED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>
        <w:rPr>
          <w:sz w:val="28"/>
          <w:szCs w:val="28"/>
          <w:lang w:eastAsia="zh-CN"/>
        </w:rPr>
        <w:lastRenderedPageBreak/>
        <w:t>Приложение</w:t>
      </w:r>
      <w:r w:rsidR="00A97B87" w:rsidRPr="00AE0516">
        <w:rPr>
          <w:sz w:val="28"/>
          <w:szCs w:val="28"/>
          <w:lang w:eastAsia="zh-CN"/>
        </w:rPr>
        <w:t xml:space="preserve"> 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 w:rsidRPr="00AE0516">
        <w:rPr>
          <w:sz w:val="28"/>
          <w:szCs w:val="28"/>
          <w:lang w:eastAsia="zh-CN"/>
        </w:rPr>
        <w:t>к постановлению администрации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</w:pPr>
      <w:r w:rsidRPr="00AE0516">
        <w:rPr>
          <w:sz w:val="28"/>
          <w:szCs w:val="28"/>
          <w:lang w:eastAsia="zh-CN"/>
        </w:rPr>
        <w:t>муниципального образования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>
        <w:rPr>
          <w:sz w:val="28"/>
          <w:szCs w:val="28"/>
          <w:lang w:eastAsia="zh-CN"/>
        </w:rPr>
        <w:t>Никольский</w:t>
      </w:r>
      <w:r w:rsidRPr="00AE0516">
        <w:rPr>
          <w:sz w:val="28"/>
          <w:szCs w:val="28"/>
          <w:lang w:eastAsia="zh-CN"/>
        </w:rPr>
        <w:t xml:space="preserve"> сельсовет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sz w:val="28"/>
          <w:szCs w:val="28"/>
          <w:lang w:eastAsia="zh-CN"/>
        </w:rPr>
      </w:pPr>
      <w:r w:rsidRPr="00AE0516">
        <w:rPr>
          <w:sz w:val="28"/>
          <w:szCs w:val="28"/>
          <w:lang w:eastAsia="zh-CN"/>
        </w:rPr>
        <w:t>Оренбургского района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 w:rsidRPr="00AE0516">
        <w:rPr>
          <w:sz w:val="28"/>
          <w:szCs w:val="28"/>
          <w:lang w:eastAsia="zh-CN"/>
        </w:rPr>
        <w:t>Оренбургской области</w:t>
      </w:r>
    </w:p>
    <w:p w:rsidR="00A97B87" w:rsidRPr="00AE0516" w:rsidRDefault="00A97B87" w:rsidP="00A97B87">
      <w:pPr>
        <w:widowControl w:val="0"/>
        <w:suppressAutoHyphens/>
        <w:autoSpaceDE w:val="0"/>
        <w:ind w:firstLine="5103"/>
        <w:jc w:val="right"/>
        <w:rPr>
          <w:rFonts w:ascii="Arial" w:hAnsi="Arial" w:cs="Arial"/>
          <w:lang w:eastAsia="zh-CN"/>
        </w:rPr>
      </w:pPr>
      <w:r w:rsidRPr="00AE0516">
        <w:rPr>
          <w:sz w:val="28"/>
          <w:szCs w:val="28"/>
          <w:lang w:eastAsia="zh-CN"/>
        </w:rPr>
        <w:t>от</w:t>
      </w:r>
      <w:r w:rsidR="008A13D7">
        <w:rPr>
          <w:sz w:val="28"/>
          <w:szCs w:val="28"/>
          <w:lang w:eastAsia="zh-CN"/>
        </w:rPr>
        <w:t xml:space="preserve"> 11.02.2026</w:t>
      </w:r>
      <w:r w:rsidRPr="00AE0516">
        <w:rPr>
          <w:sz w:val="28"/>
          <w:szCs w:val="28"/>
          <w:lang w:eastAsia="zh-CN"/>
        </w:rPr>
        <w:t xml:space="preserve"> № </w:t>
      </w:r>
      <w:r w:rsidR="008A13D7">
        <w:rPr>
          <w:sz w:val="28"/>
          <w:szCs w:val="28"/>
          <w:lang w:eastAsia="zh-CN"/>
        </w:rPr>
        <w:t xml:space="preserve"> 14-п</w:t>
      </w:r>
      <w:bookmarkStart w:id="0" w:name="_GoBack"/>
      <w:bookmarkEnd w:id="0"/>
    </w:p>
    <w:p w:rsidR="00A97B87" w:rsidRPr="004763B1" w:rsidRDefault="00A97B87" w:rsidP="00A97B87">
      <w:pPr>
        <w:jc w:val="right"/>
      </w:pPr>
    </w:p>
    <w:p w:rsidR="00A97B87" w:rsidRPr="004763B1" w:rsidRDefault="00A97B87" w:rsidP="00A97B87">
      <w:pPr>
        <w:rPr>
          <w:b/>
        </w:rPr>
      </w:pPr>
    </w:p>
    <w:p w:rsidR="00A97B87" w:rsidRPr="006B3CED" w:rsidRDefault="00A97B87" w:rsidP="00A97B87">
      <w:pPr>
        <w:jc w:val="center"/>
        <w:rPr>
          <w:b/>
          <w:sz w:val="28"/>
          <w:szCs w:val="28"/>
        </w:rPr>
      </w:pPr>
      <w:r w:rsidRPr="006B3CED">
        <w:rPr>
          <w:b/>
          <w:sz w:val="28"/>
          <w:szCs w:val="28"/>
        </w:rPr>
        <w:t>ПЛАН</w:t>
      </w:r>
    </w:p>
    <w:p w:rsidR="00A97B87" w:rsidRPr="004763B1" w:rsidRDefault="00A97B87" w:rsidP="00A97B87">
      <w:pPr>
        <w:jc w:val="center"/>
        <w:rPr>
          <w:b/>
        </w:rPr>
      </w:pPr>
      <w:r>
        <w:rPr>
          <w:sz w:val="28"/>
          <w:szCs w:val="28"/>
        </w:rPr>
        <w:t>подготов</w:t>
      </w:r>
      <w:r w:rsidR="008A13D7">
        <w:rPr>
          <w:sz w:val="28"/>
          <w:szCs w:val="28"/>
        </w:rPr>
        <w:t>ки к отопительному  периоду 2026-2027</w:t>
      </w:r>
      <w:r w:rsidRPr="007553A9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муниципального образования Никольский сельсовет Оренбургского района Оренбургской области</w:t>
      </w:r>
    </w:p>
    <w:p w:rsidR="00A97B87" w:rsidRPr="004763B1" w:rsidRDefault="00A97B87" w:rsidP="00A97B87"/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088"/>
        <w:gridCol w:w="1984"/>
        <w:gridCol w:w="3261"/>
        <w:gridCol w:w="1559"/>
      </w:tblGrid>
      <w:tr w:rsidR="00A97B87" w:rsidRPr="004763B1" w:rsidTr="006B3CED">
        <w:trPr>
          <w:trHeight w:val="906"/>
        </w:trPr>
        <w:tc>
          <w:tcPr>
            <w:tcW w:w="567" w:type="dxa"/>
          </w:tcPr>
          <w:p w:rsidR="00A97B87" w:rsidRPr="004763B1" w:rsidRDefault="00A97B87" w:rsidP="008048D2">
            <w:r w:rsidRPr="004763B1">
              <w:t>№</w:t>
            </w:r>
          </w:p>
          <w:p w:rsidR="00A97B87" w:rsidRPr="004763B1" w:rsidRDefault="00A97B87" w:rsidP="008048D2">
            <w:proofErr w:type="gramStart"/>
            <w:r w:rsidRPr="004763B1">
              <w:t>п</w:t>
            </w:r>
            <w:proofErr w:type="gramEnd"/>
            <w:r w:rsidRPr="004763B1">
              <w:t>/п</w:t>
            </w:r>
          </w:p>
        </w:tc>
        <w:tc>
          <w:tcPr>
            <w:tcW w:w="7088" w:type="dxa"/>
          </w:tcPr>
          <w:p w:rsidR="00A97B87" w:rsidRPr="004763B1" w:rsidRDefault="00A97B87" w:rsidP="008048D2">
            <w:r w:rsidRPr="004763B1">
              <w:t>Содержание мероприятий</w:t>
            </w:r>
          </w:p>
        </w:tc>
        <w:tc>
          <w:tcPr>
            <w:tcW w:w="1984" w:type="dxa"/>
          </w:tcPr>
          <w:p w:rsidR="00A97B87" w:rsidRPr="004763B1" w:rsidRDefault="00A97B87" w:rsidP="008048D2">
            <w:r w:rsidRPr="004763B1">
              <w:t>Срок исполнения</w:t>
            </w:r>
          </w:p>
        </w:tc>
        <w:tc>
          <w:tcPr>
            <w:tcW w:w="3261" w:type="dxa"/>
          </w:tcPr>
          <w:p w:rsidR="00A97B87" w:rsidRPr="004763B1" w:rsidRDefault="00A97B87" w:rsidP="008048D2">
            <w:r w:rsidRPr="004763B1">
              <w:t>Исполнитель</w:t>
            </w:r>
          </w:p>
        </w:tc>
        <w:tc>
          <w:tcPr>
            <w:tcW w:w="1559" w:type="dxa"/>
          </w:tcPr>
          <w:p w:rsidR="00A97B87" w:rsidRPr="004763B1" w:rsidRDefault="00A97B87" w:rsidP="008048D2">
            <w:r w:rsidRPr="004763B1">
              <w:t>Примечание</w:t>
            </w:r>
          </w:p>
        </w:tc>
      </w:tr>
      <w:tr w:rsidR="00A97B87" w:rsidRPr="004763B1" w:rsidTr="006B3CED">
        <w:trPr>
          <w:trHeight w:val="906"/>
        </w:trPr>
        <w:tc>
          <w:tcPr>
            <w:tcW w:w="567" w:type="dxa"/>
          </w:tcPr>
          <w:p w:rsidR="00A97B87" w:rsidRPr="004763B1" w:rsidRDefault="00A97B87" w:rsidP="008048D2">
            <w:r w:rsidRPr="004763B1">
              <w:t>1</w:t>
            </w:r>
          </w:p>
        </w:tc>
        <w:tc>
          <w:tcPr>
            <w:tcW w:w="7088" w:type="dxa"/>
          </w:tcPr>
          <w:p w:rsidR="00A97B87" w:rsidRDefault="00A97B87" w:rsidP="0019073D">
            <w:pPr>
              <w:pStyle w:val="TableParagraph"/>
              <w:ind w:right="91"/>
              <w:jc w:val="both"/>
              <w:rPr>
                <w:sz w:val="28"/>
              </w:rPr>
            </w:pPr>
            <w:r>
              <w:rPr>
                <w:sz w:val="28"/>
              </w:rPr>
              <w:t>Подготовка газовых котел</w:t>
            </w:r>
            <w:r w:rsidR="008A13D7">
              <w:rPr>
                <w:sz w:val="28"/>
              </w:rPr>
              <w:t>ьных к отопительному сезону 2026 - 2027 г</w:t>
            </w:r>
            <w:r>
              <w:rPr>
                <w:sz w:val="28"/>
              </w:rPr>
              <w:t>г. (техническое обслуживание системы автоматики котельной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ее</w:t>
            </w:r>
            <w:r>
              <w:rPr>
                <w:spacing w:val="54"/>
                <w:sz w:val="28"/>
              </w:rPr>
              <w:t xml:space="preserve">  </w:t>
            </w:r>
            <w:r>
              <w:rPr>
                <w:sz w:val="28"/>
              </w:rPr>
              <w:t>наладка,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ревизия</w:t>
            </w:r>
            <w:r>
              <w:rPr>
                <w:spacing w:val="56"/>
                <w:sz w:val="28"/>
              </w:rPr>
              <w:t xml:space="preserve">  </w:t>
            </w:r>
            <w:r>
              <w:rPr>
                <w:sz w:val="28"/>
              </w:rPr>
              <w:t>задвижек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 </w:t>
            </w:r>
            <w:r>
              <w:rPr>
                <w:spacing w:val="-2"/>
                <w:sz w:val="28"/>
              </w:rPr>
              <w:t>запорной</w:t>
            </w:r>
            <w:r w:rsidR="0019073D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арматуры)</w:t>
            </w:r>
          </w:p>
        </w:tc>
        <w:tc>
          <w:tcPr>
            <w:tcW w:w="1984" w:type="dxa"/>
          </w:tcPr>
          <w:p w:rsidR="00A97B87" w:rsidRDefault="00A97B87" w:rsidP="008048D2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июль</w:t>
            </w:r>
            <w:r>
              <w:rPr>
                <w:spacing w:val="-2"/>
                <w:sz w:val="28"/>
              </w:rPr>
              <w:t xml:space="preserve"> </w:t>
            </w:r>
            <w:r w:rsidR="008A13D7">
              <w:rPr>
                <w:sz w:val="28"/>
              </w:rPr>
              <w:t>2026</w:t>
            </w:r>
            <w:r>
              <w:rPr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261" w:type="dxa"/>
          </w:tcPr>
          <w:p w:rsidR="00A97B87" w:rsidRPr="006B3CED" w:rsidRDefault="006B3CED" w:rsidP="008048D2">
            <w:r w:rsidRPr="006B3CED">
              <w:t>ООО «</w:t>
            </w:r>
            <w:proofErr w:type="spellStart"/>
            <w:r w:rsidRPr="006B3CED">
              <w:t>Металлопластгазмонтаж</w:t>
            </w:r>
            <w:proofErr w:type="spellEnd"/>
            <w:r w:rsidRPr="006B3CED">
              <w:t>»</w:t>
            </w:r>
          </w:p>
        </w:tc>
        <w:tc>
          <w:tcPr>
            <w:tcW w:w="1559" w:type="dxa"/>
          </w:tcPr>
          <w:p w:rsidR="00A97B87" w:rsidRPr="004763B1" w:rsidRDefault="00A97B87" w:rsidP="008048D2"/>
        </w:tc>
      </w:tr>
      <w:tr w:rsidR="006B3CED" w:rsidRPr="004763B1" w:rsidTr="006B3CED">
        <w:trPr>
          <w:trHeight w:val="906"/>
        </w:trPr>
        <w:tc>
          <w:tcPr>
            <w:tcW w:w="567" w:type="dxa"/>
          </w:tcPr>
          <w:p w:rsidR="006B3CED" w:rsidRPr="004763B1" w:rsidRDefault="006B3CED" w:rsidP="008048D2">
            <w:r w:rsidRPr="004763B1">
              <w:t>2</w:t>
            </w:r>
          </w:p>
        </w:tc>
        <w:tc>
          <w:tcPr>
            <w:tcW w:w="7088" w:type="dxa"/>
          </w:tcPr>
          <w:p w:rsidR="006B3CED" w:rsidRDefault="006B3CED" w:rsidP="001907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необходимых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ремонтных</w:t>
            </w:r>
            <w:r>
              <w:rPr>
                <w:spacing w:val="6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работ,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выявленных</w:t>
            </w:r>
            <w:r>
              <w:rPr>
                <w:spacing w:val="69"/>
                <w:w w:val="15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z w:val="28"/>
              </w:rPr>
              <w:t>ходе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проверки</w:t>
            </w:r>
          </w:p>
        </w:tc>
        <w:tc>
          <w:tcPr>
            <w:tcW w:w="1984" w:type="dxa"/>
          </w:tcPr>
          <w:p w:rsidR="006B3CED" w:rsidRDefault="006B3CED" w:rsidP="00A97B87">
            <w:pPr>
              <w:pStyle w:val="TableParagraph"/>
              <w:spacing w:line="315" w:lineRule="exact"/>
              <w:ind w:left="34"/>
              <w:rPr>
                <w:sz w:val="28"/>
              </w:rPr>
            </w:pPr>
            <w:r>
              <w:rPr>
                <w:sz w:val="28"/>
              </w:rPr>
              <w:t>август</w:t>
            </w:r>
            <w:r>
              <w:rPr>
                <w:spacing w:val="-3"/>
                <w:sz w:val="28"/>
              </w:rPr>
              <w:t xml:space="preserve"> </w:t>
            </w:r>
            <w:r w:rsidR="008A13D7">
              <w:rPr>
                <w:sz w:val="28"/>
              </w:rPr>
              <w:t>2026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3261" w:type="dxa"/>
          </w:tcPr>
          <w:p w:rsidR="006B3CED" w:rsidRPr="006B3CED" w:rsidRDefault="006B3CED">
            <w:r w:rsidRPr="006B3CED">
              <w:t>ООО «</w:t>
            </w:r>
            <w:proofErr w:type="spellStart"/>
            <w:r w:rsidRPr="006B3CED">
              <w:t>Металлопластгазмонтаж</w:t>
            </w:r>
            <w:proofErr w:type="spellEnd"/>
            <w:r w:rsidRPr="006B3CED">
              <w:t>»</w:t>
            </w:r>
          </w:p>
        </w:tc>
        <w:tc>
          <w:tcPr>
            <w:tcW w:w="1559" w:type="dxa"/>
          </w:tcPr>
          <w:p w:rsidR="006B3CED" w:rsidRPr="004763B1" w:rsidRDefault="006B3CED" w:rsidP="008048D2"/>
        </w:tc>
      </w:tr>
      <w:tr w:rsidR="006B3CED" w:rsidRPr="004763B1" w:rsidTr="006B3CED">
        <w:trPr>
          <w:trHeight w:val="906"/>
        </w:trPr>
        <w:tc>
          <w:tcPr>
            <w:tcW w:w="567" w:type="dxa"/>
          </w:tcPr>
          <w:p w:rsidR="006B3CED" w:rsidRPr="004763B1" w:rsidRDefault="006B3CED" w:rsidP="008048D2">
            <w:r w:rsidRPr="004763B1">
              <w:t>3</w:t>
            </w:r>
          </w:p>
        </w:tc>
        <w:tc>
          <w:tcPr>
            <w:tcW w:w="7088" w:type="dxa"/>
          </w:tcPr>
          <w:p w:rsidR="006B3CED" w:rsidRDefault="006B3CED" w:rsidP="001907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комиссии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и социальной сферы к отопительному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периоду</w:t>
            </w:r>
            <w:r>
              <w:rPr>
                <w:spacing w:val="-10"/>
                <w:sz w:val="28"/>
              </w:rPr>
              <w:t xml:space="preserve"> </w:t>
            </w:r>
            <w:r w:rsidR="008A13D7">
              <w:rPr>
                <w:sz w:val="28"/>
              </w:rPr>
              <w:t>2026-2027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гг.</w:t>
            </w:r>
          </w:p>
        </w:tc>
        <w:tc>
          <w:tcPr>
            <w:tcW w:w="1984" w:type="dxa"/>
          </w:tcPr>
          <w:p w:rsidR="006B3CED" w:rsidRDefault="006B3CED" w:rsidP="00A97B87">
            <w:pPr>
              <w:pStyle w:val="TableParagraph"/>
              <w:ind w:left="34" w:right="279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июня</w:t>
            </w:r>
            <w:r>
              <w:rPr>
                <w:spacing w:val="-12"/>
                <w:sz w:val="28"/>
              </w:rPr>
              <w:t xml:space="preserve"> </w:t>
            </w:r>
            <w:r w:rsidR="008A13D7">
              <w:rPr>
                <w:sz w:val="28"/>
              </w:rPr>
              <w:t>2026</w:t>
            </w:r>
            <w:r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1" w:type="dxa"/>
          </w:tcPr>
          <w:p w:rsidR="006B3CED" w:rsidRPr="006B3CED" w:rsidRDefault="006B3CED">
            <w:r w:rsidRPr="006B3CED">
              <w:t>ООО «</w:t>
            </w:r>
            <w:proofErr w:type="spellStart"/>
            <w:r w:rsidRPr="006B3CED">
              <w:t>Металлопластгазмонтаж</w:t>
            </w:r>
            <w:proofErr w:type="spellEnd"/>
            <w:r w:rsidRPr="006B3CED">
              <w:t>»</w:t>
            </w:r>
          </w:p>
        </w:tc>
        <w:tc>
          <w:tcPr>
            <w:tcW w:w="1559" w:type="dxa"/>
          </w:tcPr>
          <w:p w:rsidR="006B3CED" w:rsidRPr="004763B1" w:rsidRDefault="006B3CED" w:rsidP="008048D2"/>
        </w:tc>
      </w:tr>
      <w:tr w:rsidR="006B3CED" w:rsidRPr="004763B1" w:rsidTr="006B3CED">
        <w:trPr>
          <w:trHeight w:val="906"/>
        </w:trPr>
        <w:tc>
          <w:tcPr>
            <w:tcW w:w="567" w:type="dxa"/>
          </w:tcPr>
          <w:p w:rsidR="006B3CED" w:rsidRPr="004763B1" w:rsidRDefault="006B3CED" w:rsidP="008048D2">
            <w:r w:rsidRPr="004763B1">
              <w:t>4</w:t>
            </w:r>
          </w:p>
        </w:tc>
        <w:tc>
          <w:tcPr>
            <w:tcW w:w="7088" w:type="dxa"/>
          </w:tcPr>
          <w:p w:rsidR="006B3CED" w:rsidRDefault="006B3CED" w:rsidP="008048D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паспорта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обеспечения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7"/>
                <w:sz w:val="28"/>
              </w:rPr>
              <w:t xml:space="preserve"> </w:t>
            </w:r>
            <w:r w:rsidR="008A13D7">
              <w:rPr>
                <w:sz w:val="28"/>
              </w:rPr>
              <w:t>отопительному периоду 2026-2027 г</w:t>
            </w:r>
            <w:r>
              <w:rPr>
                <w:sz w:val="28"/>
              </w:rPr>
              <w:t>г. для потребителей</w:t>
            </w:r>
          </w:p>
        </w:tc>
        <w:tc>
          <w:tcPr>
            <w:tcW w:w="1984" w:type="dxa"/>
          </w:tcPr>
          <w:p w:rsidR="006B3CED" w:rsidRDefault="006B3CED" w:rsidP="008048D2">
            <w:pPr>
              <w:pStyle w:val="TableParagraph"/>
              <w:spacing w:line="315" w:lineRule="exact"/>
              <w:ind w:left="9" w:right="1"/>
              <w:jc w:val="center"/>
              <w:rPr>
                <w:sz w:val="28"/>
              </w:rPr>
            </w:pP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позднее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15</w:t>
            </w:r>
          </w:p>
          <w:p w:rsidR="006B3CED" w:rsidRDefault="006B3CED" w:rsidP="008048D2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>сентября</w:t>
            </w:r>
            <w:r>
              <w:rPr>
                <w:spacing w:val="-8"/>
                <w:sz w:val="28"/>
              </w:rPr>
              <w:t xml:space="preserve"> </w:t>
            </w:r>
            <w:r w:rsidR="008A13D7">
              <w:rPr>
                <w:sz w:val="28"/>
              </w:rPr>
              <w:t>2026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3261" w:type="dxa"/>
          </w:tcPr>
          <w:p w:rsidR="006B3CED" w:rsidRPr="006B3CED" w:rsidRDefault="006B3CED">
            <w:r w:rsidRPr="006B3CED">
              <w:t>ООО «</w:t>
            </w:r>
            <w:proofErr w:type="spellStart"/>
            <w:r w:rsidRPr="006B3CED">
              <w:t>Металлопластгазмонтаж</w:t>
            </w:r>
            <w:proofErr w:type="spellEnd"/>
            <w:r w:rsidRPr="006B3CED">
              <w:t>»</w:t>
            </w:r>
          </w:p>
        </w:tc>
        <w:tc>
          <w:tcPr>
            <w:tcW w:w="1559" w:type="dxa"/>
          </w:tcPr>
          <w:p w:rsidR="006B3CED" w:rsidRPr="004763B1" w:rsidRDefault="006B3CED" w:rsidP="008048D2"/>
        </w:tc>
      </w:tr>
    </w:tbl>
    <w:p w:rsidR="00A97B87" w:rsidRDefault="00A97B87" w:rsidP="00A97B87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A97B87" w:rsidRDefault="00A97B87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  <w:sectPr w:rsidR="00A97B87" w:rsidSect="00A97B87">
          <w:pgSz w:w="16838" w:h="11906" w:orient="landscape"/>
          <w:pgMar w:top="851" w:right="1134" w:bottom="1701" w:left="992" w:header="709" w:footer="709" w:gutter="0"/>
          <w:cols w:space="708"/>
          <w:docGrid w:linePitch="360"/>
        </w:sect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A23DF" w:rsidRDefault="00BA23DF" w:rsidP="00BA23DF">
      <w:pPr>
        <w:pStyle w:val="a3"/>
        <w:spacing w:before="100" w:beforeAutospacing="1" w:after="100" w:afterAutospacing="1"/>
        <w:ind w:left="0"/>
        <w:jc w:val="both"/>
        <w:rPr>
          <w:rFonts w:ascii="Times New Roman" w:hAnsi="Times New Roman"/>
          <w:sz w:val="24"/>
          <w:szCs w:val="24"/>
        </w:rPr>
      </w:pPr>
    </w:p>
    <w:p w:rsidR="00B41AB4" w:rsidRDefault="00B41AB4"/>
    <w:sectPr w:rsidR="00B41AB4" w:rsidSect="00BA23D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DF"/>
    <w:rsid w:val="000450CB"/>
    <w:rsid w:val="0019073D"/>
    <w:rsid w:val="004B2D51"/>
    <w:rsid w:val="006B3CED"/>
    <w:rsid w:val="008A13D7"/>
    <w:rsid w:val="00A97B87"/>
    <w:rsid w:val="00AA52C3"/>
    <w:rsid w:val="00B41AB4"/>
    <w:rsid w:val="00BA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A23D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7B87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3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E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both">
    <w:name w:val="pboth"/>
    <w:basedOn w:val="a"/>
    <w:rsid w:val="00BA23DF"/>
    <w:pPr>
      <w:spacing w:before="100" w:beforeAutospacing="1" w:after="100" w:afterAutospacing="1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97B87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B3CE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3CE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2026-03-18T07:36:00Z</cp:lastPrinted>
  <dcterms:created xsi:type="dcterms:W3CDTF">2026-03-18T07:34:00Z</dcterms:created>
  <dcterms:modified xsi:type="dcterms:W3CDTF">2026-03-18T07:37:00Z</dcterms:modified>
</cp:coreProperties>
</file>