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94589C" w:rsidTr="0094589C">
        <w:trPr>
          <w:trHeight w:hRule="exact" w:val="3162"/>
        </w:trPr>
        <w:tc>
          <w:tcPr>
            <w:tcW w:w="4394" w:type="dxa"/>
            <w:hideMark/>
          </w:tcPr>
          <w:p w:rsidR="0094589C" w:rsidRDefault="0094589C" w:rsidP="0094589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94589C" w:rsidRDefault="007740F0" w:rsidP="0094589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  <w:bookmarkStart w:id="0" w:name="_GoBack"/>
            <w:bookmarkEnd w:id="0"/>
          </w:p>
          <w:p w:rsidR="0094589C" w:rsidRDefault="0094589C" w:rsidP="0094589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1B32DE" w:rsidP="0094589C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94589C" w:rsidTr="0094589C">
        <w:trPr>
          <w:trHeight w:val="429"/>
        </w:trPr>
        <w:tc>
          <w:tcPr>
            <w:tcW w:w="4394" w:type="dxa"/>
            <w:hideMark/>
          </w:tcPr>
          <w:p w:rsidR="0094589C" w:rsidRDefault="0094589C" w:rsidP="0094589C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</w:t>
            </w:r>
          </w:p>
          <w:p w:rsidR="0094589C" w:rsidRPr="0094589C" w:rsidRDefault="0094589C" w:rsidP="0094589C">
            <w:pPr>
              <w:suppressAutoHyphens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89C">
              <w:rPr>
                <w:rFonts w:ascii="Times New Roman" w:hAnsi="Times New Roman" w:cs="Times New Roman"/>
                <w:sz w:val="28"/>
              </w:rPr>
              <w:t xml:space="preserve">О внесении изменений и дополнений в решение Совета </w:t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 xml:space="preserve">депутатов муниципального образования </w:t>
            </w:r>
            <w:r w:rsidRPr="0094589C">
              <w:rPr>
                <w:rFonts w:ascii="Times New Roman" w:hAnsi="Times New Roman" w:cs="Times New Roman"/>
                <w:sz w:val="28"/>
              </w:rPr>
              <w:tab/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>Никольский с</w:t>
            </w:r>
            <w:r w:rsidRPr="0094589C">
              <w:rPr>
                <w:rFonts w:ascii="Times New Roman" w:hAnsi="Times New Roman" w:cs="Times New Roman"/>
                <w:sz w:val="28"/>
              </w:rPr>
              <w:t>ельсовет</w:t>
            </w:r>
            <w:r w:rsidRPr="0094589C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>от</w:t>
            </w:r>
            <w:r w:rsidRPr="0094589C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>13.08.2025</w:t>
            </w:r>
            <w:r w:rsidRPr="0094589C">
              <w:rPr>
                <w:rFonts w:ascii="Times New Roman" w:hAnsi="Times New Roman" w:cs="Times New Roman"/>
                <w:spacing w:val="35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pacing w:val="-4"/>
                <w:sz w:val="28"/>
              </w:rPr>
              <w:t xml:space="preserve">года </w:t>
            </w:r>
            <w:r w:rsidRPr="0094589C">
              <w:rPr>
                <w:rFonts w:ascii="Times New Roman" w:hAnsi="Times New Roman" w:cs="Times New Roman"/>
                <w:sz w:val="28"/>
              </w:rPr>
              <w:t>№ 142 «Об утверждении</w:t>
            </w:r>
            <w:r w:rsidRPr="0094589C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 xml:space="preserve">Положения о бюджетном процессе в муниципальном образовании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Ни</w:t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 xml:space="preserve">кольский сельсовет Оренбургского района </w:t>
            </w:r>
            <w:r w:rsidRPr="0094589C">
              <w:rPr>
                <w:rFonts w:ascii="Times New Roman" w:hAnsi="Times New Roman" w:cs="Times New Roman"/>
                <w:sz w:val="28"/>
              </w:rPr>
              <w:t>Оренбургской области</w:t>
            </w:r>
            <w:r w:rsidRPr="0094589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04E433" wp14:editId="52B3425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83820</wp:posOffset>
                      </wp:positionV>
                      <wp:extent cx="2824480" cy="347345"/>
                      <wp:effectExtent l="0" t="0" r="33020" b="14605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347345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1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margin-left:-5.7pt;margin-top:6.6pt;width:222.4pt;height:27.3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9C" w:rsidTr="0094589C">
        <w:trPr>
          <w:trHeight w:val="622"/>
        </w:trPr>
        <w:tc>
          <w:tcPr>
            <w:tcW w:w="4394" w:type="dxa"/>
            <w:hideMark/>
          </w:tcPr>
          <w:p w:rsidR="0094589C" w:rsidRDefault="0094589C" w:rsidP="0094589C">
            <w:pPr>
              <w:pStyle w:val="TableParagraph"/>
              <w:tabs>
                <w:tab w:val="left" w:pos="2366"/>
                <w:tab w:val="left" w:pos="2946"/>
                <w:tab w:val="left" w:pos="3288"/>
                <w:tab w:val="left" w:pos="4316"/>
              </w:tabs>
              <w:ind w:left="0" w:right="44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94589C" w:rsidRPr="00E1790C" w:rsidRDefault="0094589C" w:rsidP="0094589C">
            <w:pPr>
              <w:pStyle w:val="TableParagraph"/>
              <w:tabs>
                <w:tab w:val="left" w:pos="2386"/>
                <w:tab w:val="left" w:pos="2666"/>
              </w:tabs>
              <w:ind w:right="48"/>
              <w:jc w:val="both"/>
              <w:rPr>
                <w:sz w:val="28"/>
              </w:rPr>
            </w:pP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89C" w:rsidRDefault="0094589C" w:rsidP="0094589C">
      <w:pPr>
        <w:pStyle w:val="a3"/>
        <w:ind w:right="4" w:firstLine="777"/>
      </w:pPr>
      <w:r>
        <w:t>На основании Бюджетного кодекса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 Федерального закона от 06 октября 2003 года № 131-ФЗ «Об общих принципах организации местного самоуправления в</w:t>
      </w:r>
      <w:r>
        <w:rPr>
          <w:spacing w:val="-1"/>
        </w:rPr>
        <w:t xml:space="preserve"> </w:t>
      </w:r>
      <w:r>
        <w:t>Российской Федерации», закона Оренбургской области от 26 декабря 2013 года № 2093/592-V-ОЗ «О бюджетном процессе в Оренбургской области»,</w:t>
      </w:r>
      <w:r>
        <w:rPr>
          <w:lang w:val="ru-RU"/>
        </w:rPr>
        <w:t xml:space="preserve"> </w:t>
      </w:r>
      <w:r w:rsidRPr="001B32DE">
        <w:t>протестом прокурор</w:t>
      </w:r>
      <w:r w:rsidR="001B32DE" w:rsidRPr="001B32DE">
        <w:t>а от 20.03.2026 № 07-01-2026-1</w:t>
      </w:r>
      <w:r w:rsidR="001B32DE" w:rsidRPr="001B32DE">
        <w:rPr>
          <w:lang w:val="ru-RU"/>
        </w:rPr>
        <w:t>47</w:t>
      </w:r>
      <w:r w:rsidRPr="001B32DE">
        <w:rPr>
          <w:lang w:val="ru-RU"/>
        </w:rPr>
        <w:t>,</w:t>
      </w:r>
      <w:r w:rsidRPr="001B32DE">
        <w:t xml:space="preserve"> руководствуясь</w:t>
      </w:r>
      <w:r w:rsidRPr="001B32DE">
        <w:rPr>
          <w:spacing w:val="40"/>
        </w:rPr>
        <w:t xml:space="preserve"> </w:t>
      </w:r>
      <w:r w:rsidRPr="001B32DE">
        <w:t xml:space="preserve">Уставом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lang w:val="ru-RU"/>
        </w:rPr>
        <w:t>Никольский</w:t>
      </w:r>
      <w:r>
        <w:rPr>
          <w:spacing w:val="-7"/>
        </w:rPr>
        <w:t xml:space="preserve"> </w:t>
      </w:r>
      <w:r>
        <w:t>сельсовет</w:t>
      </w:r>
      <w:r>
        <w:rPr>
          <w:spacing w:val="-8"/>
        </w:rPr>
        <w:t xml:space="preserve"> </w:t>
      </w:r>
      <w:r>
        <w:t>Оренбургского</w:t>
      </w:r>
      <w:r>
        <w:rPr>
          <w:spacing w:val="-2"/>
        </w:rPr>
        <w:t xml:space="preserve"> </w:t>
      </w:r>
      <w:r>
        <w:t xml:space="preserve">района Оренбургской области, Совет депутатов муниципального образования </w:t>
      </w:r>
      <w:r>
        <w:rPr>
          <w:lang w:val="ru-RU"/>
        </w:rPr>
        <w:t>Никольский</w:t>
      </w:r>
      <w:r>
        <w:rPr>
          <w:spacing w:val="40"/>
        </w:rPr>
        <w:t xml:space="preserve"> </w:t>
      </w:r>
      <w:r>
        <w:t>сельсовет</w:t>
      </w:r>
      <w:r>
        <w:rPr>
          <w:spacing w:val="40"/>
        </w:rPr>
        <w:t xml:space="preserve">  </w:t>
      </w:r>
      <w:r>
        <w:t>Оренбургского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  <w:w w:val="150"/>
        </w:rPr>
        <w:t xml:space="preserve">  </w:t>
      </w:r>
      <w:r>
        <w:t>Оренбургской</w:t>
      </w:r>
      <w:r>
        <w:rPr>
          <w:spacing w:val="40"/>
        </w:rPr>
        <w:t xml:space="preserve"> </w:t>
      </w:r>
      <w:r>
        <w:t>области р е ш и л:</w:t>
      </w:r>
    </w:p>
    <w:p w:rsidR="0094589C" w:rsidRPr="00CE7862" w:rsidRDefault="0094589C" w:rsidP="00CE7862">
      <w:pPr>
        <w:pStyle w:val="a5"/>
        <w:numPr>
          <w:ilvl w:val="0"/>
          <w:numId w:val="1"/>
        </w:numPr>
        <w:tabs>
          <w:tab w:val="left" w:pos="1112"/>
          <w:tab w:val="left" w:pos="9639"/>
        </w:tabs>
        <w:spacing w:before="1"/>
        <w:ind w:left="0" w:right="5" w:firstLine="708"/>
        <w:rPr>
          <w:sz w:val="28"/>
          <w:szCs w:val="28"/>
        </w:rPr>
      </w:pPr>
      <w:r>
        <w:rPr>
          <w:sz w:val="28"/>
        </w:rPr>
        <w:t>Внести изменения и дополнения в решение Совета депутатов муниципального образования муниципального образования Никольский сельсовет от 13.08.2025 года № 142 «Об утверждении Положения о бюджетном процессе в муниципальном 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80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области»</w:t>
      </w:r>
      <w:r w:rsidR="00CE7862">
        <w:rPr>
          <w:spacing w:val="80"/>
          <w:sz w:val="28"/>
        </w:rPr>
        <w:t>: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247"/>
        </w:tabs>
        <w:ind w:left="0" w:right="5" w:firstLine="709"/>
        <w:rPr>
          <w:sz w:val="28"/>
        </w:rPr>
      </w:pPr>
      <w:r>
        <w:rPr>
          <w:sz w:val="28"/>
        </w:rPr>
        <w:t>абзац 6</w:t>
      </w:r>
      <w:r w:rsidRPr="00CE7862">
        <w:rPr>
          <w:sz w:val="28"/>
        </w:rPr>
        <w:t xml:space="preserve"> пункта 2 статьи 17 Положения о бюджетном процессе в муници</w:t>
      </w:r>
      <w:r>
        <w:rPr>
          <w:sz w:val="28"/>
        </w:rPr>
        <w:t>пальном образовании Никольский</w:t>
      </w:r>
      <w:r w:rsidRPr="00CE7862">
        <w:rPr>
          <w:sz w:val="28"/>
        </w:rPr>
        <w:t xml:space="preserve">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 xml:space="preserve">(далее по тексту - Положение) изложить в новой редакции </w:t>
      </w:r>
      <w:r w:rsidRPr="00CE7862">
        <w:rPr>
          <w:sz w:val="28"/>
        </w:rPr>
        <w:lastRenderedPageBreak/>
        <w:t>следующего содержания:</w:t>
      </w:r>
    </w:p>
    <w:p w:rsidR="00CE7862" w:rsidRDefault="00CE7862" w:rsidP="00545D20">
      <w:pPr>
        <w:pStyle w:val="a3"/>
        <w:ind w:right="5"/>
      </w:pPr>
      <w:r>
        <w:rPr>
          <w:lang w:val="ru-RU"/>
        </w:rPr>
        <w:t xml:space="preserve">         </w:t>
      </w:r>
      <w:r>
        <w:t>«предоставляет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</w:t>
      </w:r>
      <w:r>
        <w:rPr>
          <w:spacing w:val="40"/>
        </w:rPr>
        <w:t xml:space="preserve"> </w:t>
      </w:r>
      <w:r>
        <w:t>и муниципального имущества,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 xml:space="preserve">систему о государственных и муниципальных платежах в соответствии с порядком, установленным Федеральном </w:t>
      </w:r>
      <w:hyperlink r:id="rId8" w:anchor="dst126">
        <w:r>
          <w:rPr>
            <w:color w:val="1A0DAB"/>
            <w:u w:val="single" w:color="1A0DAB"/>
          </w:rPr>
          <w:t>законом</w:t>
        </w:r>
      </w:hyperlink>
      <w:r>
        <w:rPr>
          <w:color w:val="1A0DAB"/>
          <w:spacing w:val="-4"/>
        </w:rPr>
        <w:t xml:space="preserve"> </w:t>
      </w:r>
      <w:r>
        <w:t xml:space="preserve">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</w:t>
      </w:r>
      <w:r>
        <w:rPr>
          <w:spacing w:val="-2"/>
        </w:rPr>
        <w:t>Федерации;.».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355"/>
        </w:tabs>
        <w:spacing w:before="317"/>
        <w:ind w:left="0" w:right="279" w:firstLine="709"/>
        <w:rPr>
          <w:sz w:val="28"/>
        </w:rPr>
      </w:pPr>
      <w:r w:rsidRPr="00CE7862">
        <w:rPr>
          <w:sz w:val="28"/>
        </w:rPr>
        <w:t>абзац 4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статьи 72 Положения о бюджетном процессе в муниципальном образовании Приуральский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(далее по тексту - Положение) изложить в новой редакции следующего содержания:</w:t>
      </w:r>
    </w:p>
    <w:p w:rsidR="00CE7862" w:rsidRDefault="00CE7862" w:rsidP="00CE7862">
      <w:pPr>
        <w:pStyle w:val="a3"/>
        <w:spacing w:before="1"/>
        <w:ind w:right="278" w:firstLine="609"/>
      </w:pPr>
      <w:r>
        <w:rPr>
          <w:color w:val="000039"/>
        </w:rPr>
        <w:t>«</w:t>
      </w:r>
      <w:r>
        <w:t xml:space="preserve">При осуществлении полномочий по внутреннему государственному (муниципальному) финансовому контролю органами внутреннего государственного (муниципального) финансового контроля -проводятся проверки, ревизии, обследования, контрольный мониторинг в ходе осуществления указанными органами внутреннего государственного (муниципального) финансового контроля, в том числе на основании требований прокурора о проведении проверки в пределах компетенции органа внутреннего государственного (муниципального) финансового </w:t>
      </w:r>
      <w:r>
        <w:rPr>
          <w:spacing w:val="-2"/>
        </w:rPr>
        <w:t>контроля?</w:t>
      </w:r>
    </w:p>
    <w:p w:rsidR="00CE7862" w:rsidRDefault="00CE7862" w:rsidP="00CE7862">
      <w:pPr>
        <w:pStyle w:val="a3"/>
        <w:spacing w:line="242" w:lineRule="auto"/>
        <w:ind w:right="284" w:firstLine="539"/>
      </w:pPr>
      <w:r>
        <w:t>-направляются объектам контроля акты, заключения, мотивированные мнения, представления и (или) предписания;</w:t>
      </w:r>
    </w:p>
    <w:p w:rsidR="00CE7862" w:rsidRDefault="00CE7862" w:rsidP="00CE7862">
      <w:pPr>
        <w:pStyle w:val="a3"/>
        <w:ind w:right="282" w:firstLine="539"/>
      </w:pPr>
      <w:r>
        <w:t>-назначается (организуется) проведение экспертиз, необходимых для проведения проверок, ревизий, обследований, контрольного мониторинга».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263"/>
        </w:tabs>
        <w:spacing w:before="316"/>
        <w:ind w:left="0" w:right="284" w:firstLine="567"/>
        <w:rPr>
          <w:sz w:val="28"/>
        </w:rPr>
      </w:pPr>
      <w:r w:rsidRPr="00CE7862">
        <w:rPr>
          <w:sz w:val="28"/>
        </w:rPr>
        <w:t>Статьи 72 Положения о бюджетном процессе в муниципальном образовании Приуральский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(далее по тексту - Положение) дополнить абзацем следующего содержания:</w:t>
      </w:r>
    </w:p>
    <w:p w:rsidR="00CE7862" w:rsidRDefault="00545D20" w:rsidP="00CE7862">
      <w:pPr>
        <w:pStyle w:val="a3"/>
        <w:spacing w:before="1"/>
        <w:ind w:right="283"/>
      </w:pPr>
      <w:r>
        <w:rPr>
          <w:color w:val="000039"/>
          <w:lang w:val="ru-RU"/>
        </w:rPr>
        <w:t xml:space="preserve">        </w:t>
      </w:r>
      <w:r w:rsidR="00CE7862">
        <w:rPr>
          <w:color w:val="000039"/>
        </w:rPr>
        <w:t>«</w:t>
      </w:r>
      <w:r w:rsidR="00CE7862">
        <w:t>Методом осуществления внутреннего государственного (муниципального) финансового контроля помимо проверки, ревизии, обследования является контрольный мониторинг.</w:t>
      </w:r>
    </w:p>
    <w:p w:rsidR="00CE7862" w:rsidRDefault="00545D20" w:rsidP="00CE7862">
      <w:pPr>
        <w:pStyle w:val="a3"/>
        <w:ind w:right="279" w:firstLine="69"/>
      </w:pPr>
      <w:r>
        <w:rPr>
          <w:lang w:val="ru-RU"/>
        </w:rPr>
        <w:t xml:space="preserve">       </w:t>
      </w:r>
      <w:r w:rsidR="00CE7862">
        <w:t>Под контрольным мониторингом в целях осуществления внутреннего государственного</w:t>
      </w:r>
      <w:r w:rsidR="00CE7862">
        <w:rPr>
          <w:spacing w:val="80"/>
        </w:rPr>
        <w:t xml:space="preserve">  </w:t>
      </w:r>
      <w:r w:rsidR="00CE7862">
        <w:t>финансового</w:t>
      </w:r>
      <w:r w:rsidR="00CE7862">
        <w:rPr>
          <w:spacing w:val="80"/>
        </w:rPr>
        <w:t xml:space="preserve">  </w:t>
      </w:r>
      <w:r w:rsidR="00CE7862">
        <w:t>контроля</w:t>
      </w:r>
      <w:r w:rsidR="00CE7862">
        <w:rPr>
          <w:spacing w:val="80"/>
        </w:rPr>
        <w:t xml:space="preserve">  </w:t>
      </w:r>
      <w:r w:rsidR="00CE7862">
        <w:t>понимается</w:t>
      </w:r>
      <w:r w:rsidR="00CE7862">
        <w:rPr>
          <w:spacing w:val="80"/>
        </w:rPr>
        <w:t xml:space="preserve">  </w:t>
      </w:r>
      <w:r w:rsidR="00CE7862">
        <w:t>взаимодействие</w:t>
      </w:r>
    </w:p>
    <w:p w:rsidR="00CE7862" w:rsidRDefault="00CE7862" w:rsidP="00545D20">
      <w:pPr>
        <w:pStyle w:val="a3"/>
        <w:tabs>
          <w:tab w:val="left" w:pos="4678"/>
          <w:tab w:val="left" w:pos="5921"/>
          <w:tab w:val="left" w:pos="6745"/>
          <w:tab w:val="left" w:pos="7219"/>
          <w:tab w:val="left" w:pos="7772"/>
          <w:tab w:val="left" w:pos="8507"/>
        </w:tabs>
        <w:spacing w:before="67"/>
        <w:ind w:right="276"/>
      </w:pPr>
      <w:r>
        <w:t>Федерального казначейства и объекта контроля, направленное на обеспечение выполнения объектом контроля положений правовых актов, в том числе требований и рекомендаций по их соблюдению, условий</w:t>
      </w:r>
      <w:r>
        <w:rPr>
          <w:spacing w:val="80"/>
        </w:rPr>
        <w:t xml:space="preserve"> </w:t>
      </w:r>
      <w:r>
        <w:t xml:space="preserve">договоров (соглашений), государственных (муниципальных) контрактов в </w:t>
      </w:r>
      <w:r>
        <w:lastRenderedPageBreak/>
        <w:t xml:space="preserve">рамках полномочий, определенных </w:t>
      </w:r>
      <w:hyperlink r:id="rId9" w:anchor="dst3723">
        <w:r>
          <w:rPr>
            <w:color w:val="1A0DAB"/>
            <w:u w:val="single" w:color="1A0DAB"/>
          </w:rPr>
          <w:t>пунктом 1 статьи 269.2</w:t>
        </w:r>
      </w:hyperlink>
      <w:r>
        <w:rPr>
          <w:color w:val="1A0DAB"/>
        </w:rPr>
        <w:t xml:space="preserve"> </w:t>
      </w:r>
      <w:r>
        <w:t>БК РФ (далее - предмет контрольного мониторинга), и осуществляемое на основании соглашения о проведении контрольного мониторинга в электронной форме с использованием</w:t>
      </w:r>
      <w:r>
        <w:rPr>
          <w:spacing w:val="64"/>
          <w:w w:val="150"/>
        </w:rPr>
        <w:t xml:space="preserve"> </w:t>
      </w:r>
      <w:r>
        <w:t>информационных</w:t>
      </w:r>
      <w:r w:rsidR="00545D20">
        <w:rPr>
          <w:spacing w:val="65"/>
          <w:w w:val="150"/>
        </w:rPr>
        <w:t xml:space="preserve"> </w:t>
      </w:r>
      <w:r>
        <w:t>систем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 xml:space="preserve">соответствии с </w:t>
      </w:r>
      <w:hyperlink r:id="rId10" w:anchor="dst100038">
        <w:r>
          <w:rPr>
            <w:color w:val="1A0DAB"/>
            <w:u w:val="single" w:color="1A0DAB"/>
          </w:rPr>
          <w:t>законодательством</w:t>
        </w:r>
      </w:hyperlink>
      <w:r>
        <w:rPr>
          <w:color w:val="1A0DAB"/>
        </w:rPr>
        <w:t xml:space="preserve"> </w:t>
      </w:r>
      <w:r w:rsidR="00545D20">
        <w:t>Российской</w:t>
      </w:r>
      <w:r w:rsidR="00545D20">
        <w:rPr>
          <w:lang w:val="ru-RU"/>
        </w:rPr>
        <w:t xml:space="preserve"> </w:t>
      </w:r>
      <w:r>
        <w:rPr>
          <w:spacing w:val="-2"/>
        </w:rPr>
        <w:t>Федерации</w:t>
      </w:r>
      <w:r w:rsidR="00545D20">
        <w:rPr>
          <w:lang w:val="ru-RU"/>
        </w:rPr>
        <w:t xml:space="preserve"> </w:t>
      </w:r>
      <w:r>
        <w:rPr>
          <w:spacing w:val="-6"/>
        </w:rPr>
        <w:t>об</w:t>
      </w:r>
      <w:r w:rsidR="00545D20">
        <w:rPr>
          <w:spacing w:val="-6"/>
          <w:lang w:val="ru-RU"/>
        </w:rPr>
        <w:t xml:space="preserve"> </w:t>
      </w:r>
      <w:r w:rsidR="00545D20">
        <w:rPr>
          <w:lang w:val="ru-RU"/>
        </w:rPr>
        <w:t xml:space="preserve"> </w:t>
      </w:r>
      <w:r>
        <w:rPr>
          <w:spacing w:val="-2"/>
        </w:rPr>
        <w:t>информации, информационных</w:t>
      </w:r>
      <w:r w:rsidR="00545D20">
        <w:rPr>
          <w:lang w:val="ru-RU"/>
        </w:rPr>
        <w:t xml:space="preserve"> </w:t>
      </w:r>
      <w:r>
        <w:rPr>
          <w:spacing w:val="-2"/>
        </w:rPr>
        <w:t>технологиях</w:t>
      </w:r>
      <w:r w:rsidR="00545D20">
        <w:rPr>
          <w:lang w:val="ru-RU"/>
        </w:rPr>
        <w:t xml:space="preserve"> </w:t>
      </w:r>
      <w:r>
        <w:rPr>
          <w:spacing w:val="-10"/>
        </w:rPr>
        <w:t>и</w:t>
      </w:r>
      <w:r w:rsidR="00545D20">
        <w:rPr>
          <w:lang w:val="ru-RU"/>
        </w:rPr>
        <w:t xml:space="preserve"> </w:t>
      </w:r>
      <w:r>
        <w:rPr>
          <w:spacing w:val="-10"/>
        </w:rPr>
        <w:t>о</w:t>
      </w:r>
      <w:r w:rsidR="00545D20">
        <w:rPr>
          <w:lang w:val="ru-RU"/>
        </w:rPr>
        <w:t xml:space="preserve"> </w:t>
      </w:r>
      <w:r>
        <w:rPr>
          <w:spacing w:val="-2"/>
        </w:rPr>
        <w:t xml:space="preserve">защите </w:t>
      </w:r>
      <w:r>
        <w:t>информации,</w:t>
      </w:r>
      <w:r>
        <w:rPr>
          <w:spacing w:val="-5"/>
        </w:rPr>
        <w:t xml:space="preserve"> </w:t>
      </w:r>
      <w:hyperlink r:id="rId11" w:anchor="dst101">
        <w:r>
          <w:rPr>
            <w:color w:val="1A0DAB"/>
            <w:u w:val="single" w:color="1A0DAB"/>
          </w:rPr>
          <w:t>законодательством</w:t>
        </w:r>
      </w:hyperlink>
      <w:r>
        <w:rPr>
          <w:color w:val="1A0DAB"/>
          <w:spacing w:val="-4"/>
        </w:rPr>
        <w:t xml:space="preserve"> </w:t>
      </w:r>
      <w:r>
        <w:t>Российской Федерации о государственной и иной охраняемой законом тайне.».</w:t>
      </w:r>
    </w:p>
    <w:p w:rsidR="00CE7862" w:rsidRPr="00CE7862" w:rsidRDefault="00CE7862" w:rsidP="00545D20">
      <w:pPr>
        <w:pStyle w:val="a5"/>
        <w:tabs>
          <w:tab w:val="left" w:pos="1112"/>
        </w:tabs>
        <w:spacing w:before="1"/>
        <w:ind w:left="720" w:right="280" w:firstLine="0"/>
        <w:rPr>
          <w:sz w:val="28"/>
          <w:szCs w:val="28"/>
        </w:rPr>
      </w:pPr>
    </w:p>
    <w:p w:rsidR="0094589C" w:rsidRDefault="0094589C" w:rsidP="0094589C">
      <w:pPr>
        <w:pStyle w:val="a5"/>
        <w:numPr>
          <w:ilvl w:val="0"/>
          <w:numId w:val="1"/>
        </w:numPr>
        <w:tabs>
          <w:tab w:val="left" w:pos="1200"/>
        </w:tabs>
        <w:spacing w:before="1"/>
        <w:ind w:right="4" w:firstLine="707"/>
        <w:rPr>
          <w:sz w:val="28"/>
        </w:rPr>
      </w:pPr>
      <w:r>
        <w:rPr>
          <w:sz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актов.</w:t>
      </w:r>
    </w:p>
    <w:p w:rsidR="0094589C" w:rsidRDefault="0094589C" w:rsidP="0094589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 за выполнением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94589C" w:rsidRDefault="0094589C" w:rsidP="0094589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решение и разместить на официальном сайте в сети Интернет: никольский-сельсовет56.рф.</w:t>
      </w:r>
    </w:p>
    <w:p w:rsidR="0094589C" w:rsidRDefault="00545D20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94589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94589C" w:rsidRDefault="0094589C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</w:t>
      </w:r>
      <w:r w:rsidR="00545D20">
        <w:rPr>
          <w:rFonts w:ascii="Times New Roman" w:hAnsi="Times New Roman" w:cs="Times New Roman"/>
          <w:sz w:val="28"/>
          <w:szCs w:val="28"/>
        </w:rPr>
        <w:t xml:space="preserve">                Е.В. Елфимова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Д.П. Ширяев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03"/>
        <w:gridCol w:w="8244"/>
      </w:tblGrid>
      <w:tr w:rsidR="0094589C" w:rsidTr="0094589C">
        <w:tc>
          <w:tcPr>
            <w:tcW w:w="1503" w:type="dxa"/>
          </w:tcPr>
          <w:p w:rsidR="0094589C" w:rsidRDefault="0094589C" w:rsidP="0094589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8244" w:type="dxa"/>
          </w:tcPr>
          <w:p w:rsidR="0094589C" w:rsidRDefault="0094589C" w:rsidP="0094589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</w:tbl>
    <w:p w:rsidR="0094589C" w:rsidRDefault="0094589C" w:rsidP="0094589C">
      <w:pPr>
        <w:suppressAutoHyphens/>
        <w:rPr>
          <w:sz w:val="18"/>
        </w:rPr>
      </w:pPr>
      <w:r>
        <w:rPr>
          <w:sz w:val="18"/>
        </w:rPr>
        <w:br w:type="page"/>
      </w:r>
    </w:p>
    <w:sectPr w:rsidR="0094589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E2" w:rsidRDefault="00B94EE2">
      <w:pPr>
        <w:spacing w:after="0" w:line="240" w:lineRule="auto"/>
      </w:pPr>
      <w:r>
        <w:separator/>
      </w:r>
    </w:p>
  </w:endnote>
  <w:endnote w:type="continuationSeparator" w:id="0">
    <w:p w:rsidR="00B94EE2" w:rsidRDefault="00B9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E2" w:rsidRDefault="00B94EE2">
      <w:pPr>
        <w:spacing w:after="0" w:line="240" w:lineRule="auto"/>
      </w:pPr>
      <w:r>
        <w:separator/>
      </w:r>
    </w:p>
  </w:footnote>
  <w:footnote w:type="continuationSeparator" w:id="0">
    <w:p w:rsidR="00B94EE2" w:rsidRDefault="00B9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9C" w:rsidRDefault="0094589C">
    <w:pPr>
      <w:pStyle w:val="a3"/>
      <w:spacing w:line="14" w:lineRule="auto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DB8FC3" wp14:editId="482733E9">
              <wp:simplePos x="0" y="0"/>
              <wp:positionH relativeFrom="page">
                <wp:posOffset>3978528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89C" w:rsidRDefault="0094589C" w:rsidP="0094589C">
                          <w:pPr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25pt;margin-top:36.4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" filled="f" stroked="f">
              <v:path arrowok="t"/>
              <v:textbox inset="0,0,0,0">
                <w:txbxContent>
                  <w:p w:rsidR="0094589C" w:rsidRDefault="0094589C" w:rsidP="0094589C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A19"/>
    <w:multiLevelType w:val="hybridMultilevel"/>
    <w:tmpl w:val="A7086F6C"/>
    <w:lvl w:ilvl="0" w:tplc="00F61BC0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5756">
      <w:numFmt w:val="bullet"/>
      <w:lvlText w:val="•"/>
      <w:lvlJc w:val="left"/>
      <w:pPr>
        <w:ind w:left="1089" w:hanging="374"/>
      </w:pPr>
      <w:rPr>
        <w:rFonts w:hint="default"/>
        <w:lang w:val="ru-RU" w:eastAsia="en-US" w:bidi="ar-SA"/>
      </w:rPr>
    </w:lvl>
    <w:lvl w:ilvl="2" w:tplc="FA36A74C">
      <w:numFmt w:val="bullet"/>
      <w:lvlText w:val="•"/>
      <w:lvlJc w:val="left"/>
      <w:pPr>
        <w:ind w:left="2039" w:hanging="374"/>
      </w:pPr>
      <w:rPr>
        <w:rFonts w:hint="default"/>
        <w:lang w:val="ru-RU" w:eastAsia="en-US" w:bidi="ar-SA"/>
      </w:rPr>
    </w:lvl>
    <w:lvl w:ilvl="3" w:tplc="B6C41332">
      <w:numFmt w:val="bullet"/>
      <w:lvlText w:val="•"/>
      <w:lvlJc w:val="left"/>
      <w:pPr>
        <w:ind w:left="2989" w:hanging="374"/>
      </w:pPr>
      <w:rPr>
        <w:rFonts w:hint="default"/>
        <w:lang w:val="ru-RU" w:eastAsia="en-US" w:bidi="ar-SA"/>
      </w:rPr>
    </w:lvl>
    <w:lvl w:ilvl="4" w:tplc="CD222750">
      <w:numFmt w:val="bullet"/>
      <w:lvlText w:val="•"/>
      <w:lvlJc w:val="left"/>
      <w:pPr>
        <w:ind w:left="3939" w:hanging="374"/>
      </w:pPr>
      <w:rPr>
        <w:rFonts w:hint="default"/>
        <w:lang w:val="ru-RU" w:eastAsia="en-US" w:bidi="ar-SA"/>
      </w:rPr>
    </w:lvl>
    <w:lvl w:ilvl="5" w:tplc="6BD8AA9C">
      <w:numFmt w:val="bullet"/>
      <w:lvlText w:val="•"/>
      <w:lvlJc w:val="left"/>
      <w:pPr>
        <w:ind w:left="4889" w:hanging="374"/>
      </w:pPr>
      <w:rPr>
        <w:rFonts w:hint="default"/>
        <w:lang w:val="ru-RU" w:eastAsia="en-US" w:bidi="ar-SA"/>
      </w:rPr>
    </w:lvl>
    <w:lvl w:ilvl="6" w:tplc="D7E041BA">
      <w:numFmt w:val="bullet"/>
      <w:lvlText w:val="•"/>
      <w:lvlJc w:val="left"/>
      <w:pPr>
        <w:ind w:left="5839" w:hanging="374"/>
      </w:pPr>
      <w:rPr>
        <w:rFonts w:hint="default"/>
        <w:lang w:val="ru-RU" w:eastAsia="en-US" w:bidi="ar-SA"/>
      </w:rPr>
    </w:lvl>
    <w:lvl w:ilvl="7" w:tplc="D93438A8">
      <w:numFmt w:val="bullet"/>
      <w:lvlText w:val="•"/>
      <w:lvlJc w:val="left"/>
      <w:pPr>
        <w:ind w:left="6789" w:hanging="374"/>
      </w:pPr>
      <w:rPr>
        <w:rFonts w:hint="default"/>
        <w:lang w:val="ru-RU" w:eastAsia="en-US" w:bidi="ar-SA"/>
      </w:rPr>
    </w:lvl>
    <w:lvl w:ilvl="8" w:tplc="F74E0466">
      <w:numFmt w:val="bullet"/>
      <w:lvlText w:val="•"/>
      <w:lvlJc w:val="left"/>
      <w:pPr>
        <w:ind w:left="7739" w:hanging="374"/>
      </w:pPr>
      <w:rPr>
        <w:rFonts w:hint="default"/>
        <w:lang w:val="ru-RU" w:eastAsia="en-US" w:bidi="ar-SA"/>
      </w:rPr>
    </w:lvl>
  </w:abstractNum>
  <w:abstractNum w:abstractNumId="1">
    <w:nsid w:val="62EC3A8A"/>
    <w:multiLevelType w:val="multilevel"/>
    <w:tmpl w:val="F5020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9C"/>
    <w:rsid w:val="001B32DE"/>
    <w:rsid w:val="004B4990"/>
    <w:rsid w:val="00545D20"/>
    <w:rsid w:val="007740F0"/>
    <w:rsid w:val="0094589C"/>
    <w:rsid w:val="00B94EE2"/>
    <w:rsid w:val="00C578C8"/>
    <w:rsid w:val="00CE7862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5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9458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89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89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5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9458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89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8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235/e9658dc60684a25fad837d2073fbaa18dba0336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696/9b8e71d2047c30601e3c4582f3bc9e43a562d7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11583/b290494f852fe4f4bd81101bb7b0a58fed5f43d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710/f9326f84473ca91312e73a717befd43c925de20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2026-05-07T11:23:00Z</dcterms:created>
  <dcterms:modified xsi:type="dcterms:W3CDTF">2026-05-09T08:57:00Z</dcterms:modified>
</cp:coreProperties>
</file>